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077" w:rsidRDefault="005C3077" w:rsidP="005C3077">
      <w:pPr>
        <w:spacing w:line="320" w:lineRule="exact"/>
        <w:jc w:val="center"/>
        <w:rPr>
          <w:rFonts w:eastAsia="標楷體"/>
          <w:color w:val="000000" w:themeColor="text1"/>
          <w:sz w:val="28"/>
          <w:szCs w:val="22"/>
        </w:rPr>
      </w:pPr>
    </w:p>
    <w:p w:rsidR="005C3077" w:rsidRPr="003E4962" w:rsidRDefault="005C3077" w:rsidP="005C3077">
      <w:pPr>
        <w:spacing w:line="320" w:lineRule="exact"/>
        <w:jc w:val="center"/>
        <w:rPr>
          <w:rFonts w:eastAsia="標楷體"/>
          <w:color w:val="000000" w:themeColor="text1"/>
          <w:sz w:val="28"/>
          <w:szCs w:val="22"/>
        </w:rPr>
      </w:pPr>
      <w:r w:rsidRPr="003E4962">
        <w:rPr>
          <w:rFonts w:eastAsia="標楷體"/>
          <w:color w:val="000000" w:themeColor="text1"/>
          <w:sz w:val="28"/>
          <w:szCs w:val="22"/>
        </w:rPr>
        <w:t>澎湖縣政府</w:t>
      </w:r>
    </w:p>
    <w:p w:rsidR="005C3077" w:rsidRPr="003E4962" w:rsidRDefault="005C3077" w:rsidP="005C3077">
      <w:pPr>
        <w:spacing w:line="320" w:lineRule="exact"/>
        <w:jc w:val="center"/>
        <w:rPr>
          <w:rFonts w:eastAsia="標楷體"/>
          <w:color w:val="000000" w:themeColor="text1"/>
          <w:sz w:val="28"/>
          <w:szCs w:val="22"/>
        </w:rPr>
      </w:pPr>
      <w:proofErr w:type="gramStart"/>
      <w:r w:rsidRPr="003E4962">
        <w:rPr>
          <w:rFonts w:eastAsia="標楷體"/>
          <w:color w:val="000000" w:themeColor="text1"/>
          <w:sz w:val="28"/>
          <w:szCs w:val="22"/>
        </w:rPr>
        <w:t>11</w:t>
      </w:r>
      <w:r w:rsidRPr="003E4962">
        <w:rPr>
          <w:rFonts w:eastAsia="標楷體" w:hint="eastAsia"/>
          <w:color w:val="000000" w:themeColor="text1"/>
          <w:sz w:val="28"/>
          <w:szCs w:val="22"/>
        </w:rPr>
        <w:t>5</w:t>
      </w:r>
      <w:proofErr w:type="gramEnd"/>
      <w:r w:rsidRPr="003E4962">
        <w:rPr>
          <w:rFonts w:eastAsia="標楷體"/>
          <w:color w:val="000000" w:themeColor="text1"/>
          <w:sz w:val="28"/>
          <w:szCs w:val="22"/>
        </w:rPr>
        <w:t>年度澎湖縣地方產業創新研發推動計畫</w:t>
      </w:r>
      <w:r w:rsidRPr="003E4962">
        <w:rPr>
          <w:rFonts w:eastAsia="標楷體"/>
          <w:color w:val="000000" w:themeColor="text1"/>
          <w:sz w:val="28"/>
          <w:szCs w:val="22"/>
        </w:rPr>
        <w:t>(</w:t>
      </w:r>
      <w:r w:rsidRPr="003E4962">
        <w:rPr>
          <w:rFonts w:eastAsia="標楷體"/>
          <w:color w:val="000000" w:themeColor="text1"/>
          <w:sz w:val="28"/>
          <w:szCs w:val="22"/>
        </w:rPr>
        <w:t>地方</w:t>
      </w:r>
      <w:r w:rsidRPr="003E4962">
        <w:rPr>
          <w:rFonts w:eastAsia="標楷體"/>
          <w:color w:val="000000" w:themeColor="text1"/>
          <w:sz w:val="28"/>
          <w:szCs w:val="22"/>
        </w:rPr>
        <w:t>SBIR)</w:t>
      </w:r>
    </w:p>
    <w:p w:rsidR="005C3077" w:rsidRPr="003E4962" w:rsidRDefault="005C3077" w:rsidP="005C3077">
      <w:pPr>
        <w:spacing w:line="320" w:lineRule="exact"/>
        <w:jc w:val="center"/>
        <w:rPr>
          <w:rFonts w:eastAsia="標楷體"/>
          <w:color w:val="000000" w:themeColor="text1"/>
          <w:sz w:val="28"/>
          <w:szCs w:val="22"/>
        </w:rPr>
      </w:pPr>
      <w:r w:rsidRPr="003E4962">
        <w:rPr>
          <w:rFonts w:eastAsia="標楷體"/>
          <w:color w:val="000000" w:themeColor="text1"/>
          <w:sz w:val="28"/>
          <w:szCs w:val="22"/>
        </w:rPr>
        <w:t>行政契約書</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立契約書人</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澎湖縣政府（以下簡稱「甲方」）</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（以下簡稱「乙方」）</w:t>
      </w: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為進行澎湖縣政府辦理地方產業創新研發推動計畫</w:t>
      </w:r>
      <w:r w:rsidRPr="003E4962">
        <w:rPr>
          <w:rFonts w:eastAsia="標楷體"/>
          <w:color w:val="000000" w:themeColor="text1"/>
          <w:sz w:val="22"/>
          <w:szCs w:val="22"/>
        </w:rPr>
        <w:t xml:space="preserve">( </w:t>
      </w:r>
      <w:r w:rsidRPr="003E4962">
        <w:rPr>
          <w:rFonts w:eastAsia="標楷體"/>
          <w:color w:val="000000" w:themeColor="text1"/>
          <w:sz w:val="22"/>
          <w:szCs w:val="22"/>
        </w:rPr>
        <w:t>地方型</w:t>
      </w:r>
      <w:r w:rsidRPr="003E4962">
        <w:rPr>
          <w:rFonts w:eastAsia="標楷體"/>
          <w:color w:val="000000" w:themeColor="text1"/>
          <w:sz w:val="22"/>
          <w:szCs w:val="22"/>
        </w:rPr>
        <w:t xml:space="preserve">SBIR) </w:t>
      </w:r>
      <w:r w:rsidRPr="003E4962">
        <w:rPr>
          <w:rFonts w:eastAsia="標楷體"/>
          <w:color w:val="000000" w:themeColor="text1"/>
          <w:sz w:val="22"/>
          <w:szCs w:val="22"/>
        </w:rPr>
        <w:t>項下之</w:t>
      </w:r>
      <w:r w:rsidRPr="003E4962">
        <w:rPr>
          <w:rFonts w:eastAsia="標楷體"/>
          <w:color w:val="000000" w:themeColor="text1"/>
          <w:kern w:val="0"/>
          <w:sz w:val="22"/>
          <w:szCs w:val="22"/>
        </w:rPr>
        <w:t>○○○○○○○○○○</w:t>
      </w:r>
      <w:r w:rsidRPr="003E4962">
        <w:rPr>
          <w:rFonts w:eastAsia="標楷體"/>
          <w:color w:val="000000" w:themeColor="text1"/>
          <w:sz w:val="22"/>
          <w:szCs w:val="22"/>
        </w:rPr>
        <w:t>計畫」</w:t>
      </w:r>
      <w:r w:rsidRPr="003E4962">
        <w:rPr>
          <w:rFonts w:eastAsia="標楷體"/>
          <w:color w:val="000000" w:themeColor="text1"/>
          <w:sz w:val="22"/>
          <w:szCs w:val="22"/>
        </w:rPr>
        <w:t>(</w:t>
      </w:r>
      <w:r w:rsidRPr="003E4962">
        <w:rPr>
          <w:rFonts w:eastAsia="標楷體"/>
          <w:color w:val="000000" w:themeColor="text1"/>
          <w:sz w:val="22"/>
          <w:szCs w:val="22"/>
        </w:rPr>
        <w:t>以下簡稱「本計畫」</w:t>
      </w:r>
      <w:r w:rsidRPr="003E4962">
        <w:rPr>
          <w:rFonts w:eastAsia="標楷體"/>
          <w:color w:val="000000" w:themeColor="text1"/>
          <w:sz w:val="22"/>
          <w:szCs w:val="22"/>
        </w:rPr>
        <w:t>)</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由甲方依據澎湖縣政府</w:t>
      </w:r>
      <w:r w:rsidRPr="003E4962">
        <w:rPr>
          <w:rFonts w:eastAsia="標楷體"/>
          <w:b/>
          <w:color w:val="000000" w:themeColor="text1"/>
          <w:sz w:val="22"/>
          <w:szCs w:val="22"/>
        </w:rPr>
        <w:t>「</w:t>
      </w:r>
      <w:proofErr w:type="gramStart"/>
      <w:r w:rsidRPr="003E4962">
        <w:rPr>
          <w:rFonts w:eastAsia="標楷體"/>
          <w:b/>
          <w:color w:val="000000" w:themeColor="text1"/>
          <w:sz w:val="22"/>
          <w:szCs w:val="22"/>
        </w:rPr>
        <w:t>11</w:t>
      </w:r>
      <w:r w:rsidRPr="003E4962">
        <w:rPr>
          <w:rFonts w:eastAsia="標楷體" w:hint="eastAsia"/>
          <w:b/>
          <w:color w:val="000000" w:themeColor="text1"/>
          <w:sz w:val="22"/>
          <w:szCs w:val="22"/>
        </w:rPr>
        <w:t>5</w:t>
      </w:r>
      <w:proofErr w:type="gramEnd"/>
      <w:r w:rsidRPr="003E4962">
        <w:rPr>
          <w:rFonts w:eastAsia="標楷體"/>
          <w:b/>
          <w:color w:val="000000" w:themeColor="text1"/>
          <w:sz w:val="22"/>
          <w:szCs w:val="22"/>
        </w:rPr>
        <w:t>年度澎湖縣地方產業創新研發推動計畫」</w:t>
      </w:r>
      <w:r w:rsidRPr="003E4962">
        <w:rPr>
          <w:rFonts w:eastAsia="標楷體"/>
          <w:b/>
          <w:color w:val="000000" w:themeColor="text1"/>
          <w:sz w:val="22"/>
          <w:szCs w:val="22"/>
        </w:rPr>
        <w:t>(</w:t>
      </w:r>
      <w:r w:rsidRPr="003E4962">
        <w:rPr>
          <w:rFonts w:eastAsia="標楷體"/>
          <w:b/>
          <w:color w:val="000000" w:themeColor="text1"/>
          <w:sz w:val="22"/>
          <w:szCs w:val="22"/>
        </w:rPr>
        <w:t>地方型</w:t>
      </w:r>
      <w:r w:rsidRPr="003E4962">
        <w:rPr>
          <w:rFonts w:eastAsia="標楷體"/>
          <w:b/>
          <w:color w:val="000000" w:themeColor="text1"/>
          <w:sz w:val="22"/>
          <w:szCs w:val="22"/>
        </w:rPr>
        <w:t>SBIR)</w:t>
      </w:r>
      <w:r w:rsidRPr="003E4962">
        <w:rPr>
          <w:rFonts w:eastAsia="標楷體"/>
          <w:b/>
          <w:color w:val="000000" w:themeColor="text1"/>
          <w:sz w:val="22"/>
          <w:szCs w:val="22"/>
        </w:rPr>
        <w:t>作業要點</w:t>
      </w:r>
      <w:r w:rsidRPr="003E4962">
        <w:rPr>
          <w:rFonts w:eastAsia="標楷體"/>
          <w:color w:val="000000" w:themeColor="text1"/>
          <w:sz w:val="22"/>
          <w:szCs w:val="22"/>
        </w:rPr>
        <w:t>（以下稱作業要點）提供乙方補助款，雙方同意本契約書共同遵守。</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第一條：執行依據</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一、乙方執行本計畫之權利與義務悉依本契約之約定，本契約未規定者，依據澎湖縣「</w:t>
      </w:r>
      <w:proofErr w:type="gramStart"/>
      <w:r w:rsidRPr="003E4962">
        <w:rPr>
          <w:rFonts w:eastAsia="標楷體"/>
          <w:color w:val="000000" w:themeColor="text1"/>
          <w:sz w:val="22"/>
          <w:szCs w:val="22"/>
        </w:rPr>
        <w:t>11</w:t>
      </w:r>
      <w:r w:rsidRPr="003E4962">
        <w:rPr>
          <w:rFonts w:eastAsia="標楷體" w:hint="eastAsia"/>
          <w:color w:val="000000" w:themeColor="text1"/>
          <w:sz w:val="22"/>
          <w:szCs w:val="22"/>
        </w:rPr>
        <w:t>5</w:t>
      </w:r>
      <w:proofErr w:type="gramEnd"/>
      <w:r w:rsidRPr="003E4962">
        <w:rPr>
          <w:rFonts w:eastAsia="標楷體"/>
          <w:color w:val="000000" w:themeColor="text1"/>
          <w:sz w:val="22"/>
          <w:szCs w:val="22"/>
        </w:rPr>
        <w:t>年度澎湖縣地方產業創新研發推動計畫」</w:t>
      </w:r>
      <w:r w:rsidRPr="003E4962">
        <w:rPr>
          <w:rFonts w:eastAsia="標楷體"/>
          <w:color w:val="000000" w:themeColor="text1"/>
          <w:sz w:val="22"/>
          <w:szCs w:val="22"/>
        </w:rPr>
        <w:t>(</w:t>
      </w:r>
      <w:r w:rsidRPr="003E4962">
        <w:rPr>
          <w:rFonts w:eastAsia="標楷體"/>
          <w:color w:val="000000" w:themeColor="text1"/>
          <w:sz w:val="22"/>
          <w:szCs w:val="22"/>
        </w:rPr>
        <w:t>地方型</w:t>
      </w:r>
      <w:r w:rsidRPr="003E4962">
        <w:rPr>
          <w:rFonts w:eastAsia="標楷體"/>
          <w:color w:val="000000" w:themeColor="text1"/>
          <w:sz w:val="22"/>
          <w:szCs w:val="22"/>
        </w:rPr>
        <w:t>SBIR)</w:t>
      </w:r>
      <w:r w:rsidRPr="003E4962">
        <w:rPr>
          <w:rFonts w:eastAsia="標楷體"/>
          <w:color w:val="000000" w:themeColor="text1"/>
          <w:sz w:val="22"/>
          <w:szCs w:val="22"/>
        </w:rPr>
        <w:t>作業要點。前述「作業要點」之規定與本契約條款牴觸者，以本契約條款為</w:t>
      </w:r>
      <w:proofErr w:type="gramStart"/>
      <w:r w:rsidRPr="003E4962">
        <w:rPr>
          <w:rFonts w:eastAsia="標楷體"/>
          <w:color w:val="000000" w:themeColor="text1"/>
          <w:sz w:val="22"/>
          <w:szCs w:val="22"/>
        </w:rPr>
        <w:t>準</w:t>
      </w:r>
      <w:proofErr w:type="gramEnd"/>
      <w:r w:rsidRPr="003E4962">
        <w:rPr>
          <w:rFonts w:eastAsia="標楷體"/>
          <w:color w:val="000000" w:themeColor="text1"/>
          <w:sz w:val="22"/>
          <w:szCs w:val="22"/>
        </w:rPr>
        <w:t>。</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二、前項所列之作業要點如有修正，乙方</w:t>
      </w:r>
      <w:proofErr w:type="gramStart"/>
      <w:r w:rsidRPr="003E4962">
        <w:rPr>
          <w:rFonts w:eastAsia="標楷體"/>
          <w:color w:val="000000" w:themeColor="text1"/>
          <w:sz w:val="22"/>
          <w:szCs w:val="22"/>
        </w:rPr>
        <w:t>不</w:t>
      </w:r>
      <w:proofErr w:type="gramEnd"/>
      <w:r w:rsidRPr="003E4962">
        <w:rPr>
          <w:rFonts w:eastAsia="標楷體"/>
          <w:color w:val="000000" w:themeColor="text1"/>
          <w:sz w:val="22"/>
          <w:szCs w:val="22"/>
        </w:rPr>
        <w:t>得主張依新規定辦理，但法令另有規定或經甲方同意者不在此限。</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第二條：計畫內容</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一、本契約所補助之計畫內容詳如本契約附件計畫書。</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proofErr w:type="gramStart"/>
      <w:r w:rsidRPr="003E4962">
        <w:rPr>
          <w:rFonts w:eastAsia="標楷體"/>
          <w:color w:val="000000" w:themeColor="text1"/>
          <w:sz w:val="22"/>
          <w:szCs w:val="22"/>
        </w:rPr>
        <w:t>（</w:t>
      </w:r>
      <w:proofErr w:type="gramEnd"/>
      <w:r w:rsidRPr="003E4962">
        <w:rPr>
          <w:rFonts w:eastAsia="標楷體"/>
          <w:color w:val="000000" w:themeColor="text1"/>
          <w:sz w:val="22"/>
          <w:szCs w:val="22"/>
        </w:rPr>
        <w:t>計畫書編號：</w:t>
      </w:r>
      <w:r w:rsidRPr="003E4962">
        <w:rPr>
          <w:rFonts w:eastAsia="標楷體"/>
          <w:color w:val="000000" w:themeColor="text1"/>
          <w:kern w:val="0"/>
          <w:sz w:val="22"/>
          <w:szCs w:val="22"/>
        </w:rPr>
        <w:t>○○○○○○</w:t>
      </w:r>
      <w:proofErr w:type="gramStart"/>
      <w:r w:rsidRPr="003E4962">
        <w:rPr>
          <w:rFonts w:eastAsia="標楷體"/>
          <w:color w:val="000000" w:themeColor="text1"/>
          <w:sz w:val="22"/>
          <w:szCs w:val="22"/>
        </w:rPr>
        <w:t>）</w:t>
      </w:r>
      <w:proofErr w:type="gramEnd"/>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二、前項附件為本契約之</w:t>
      </w:r>
      <w:proofErr w:type="gramStart"/>
      <w:r w:rsidRPr="003E4962">
        <w:rPr>
          <w:rFonts w:eastAsia="標楷體"/>
          <w:color w:val="000000" w:themeColor="text1"/>
          <w:sz w:val="22"/>
          <w:szCs w:val="22"/>
        </w:rPr>
        <w:t>一</w:t>
      </w:r>
      <w:proofErr w:type="gramEnd"/>
      <w:r w:rsidRPr="003E4962">
        <w:rPr>
          <w:rFonts w:eastAsia="標楷體"/>
          <w:color w:val="000000" w:themeColor="text1"/>
          <w:sz w:val="22"/>
          <w:szCs w:val="22"/>
        </w:rPr>
        <w:t>部份，附件內容與契約本文有牴觸時，以本契約為</w:t>
      </w:r>
      <w:proofErr w:type="gramStart"/>
      <w:r w:rsidRPr="003E4962">
        <w:rPr>
          <w:rFonts w:eastAsia="標楷體"/>
          <w:color w:val="000000" w:themeColor="text1"/>
          <w:sz w:val="22"/>
          <w:szCs w:val="22"/>
        </w:rPr>
        <w:t>準</w:t>
      </w:r>
      <w:proofErr w:type="gramEnd"/>
      <w:r w:rsidRPr="003E4962">
        <w:rPr>
          <w:rFonts w:eastAsia="標楷體"/>
          <w:color w:val="000000" w:themeColor="text1"/>
          <w:sz w:val="22"/>
          <w:szCs w:val="22"/>
        </w:rPr>
        <w:t>。</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第三條：契約執行期間</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一、契約期間：自本行政契約簽訂之日起，至通過結案審查止。</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二、計畫執行期間</w:t>
      </w:r>
      <w:proofErr w:type="gramStart"/>
      <w:r w:rsidRPr="003E4962">
        <w:rPr>
          <w:rFonts w:eastAsia="標楷體"/>
          <w:color w:val="000000" w:themeColor="text1"/>
          <w:sz w:val="22"/>
          <w:szCs w:val="22"/>
        </w:rPr>
        <w:t>自</w:t>
      </w:r>
      <w:proofErr w:type="gramEnd"/>
      <w:r w:rsidRPr="003E4962">
        <w:rPr>
          <w:rFonts w:eastAsia="標楷體"/>
          <w:color w:val="000000" w:themeColor="text1"/>
          <w:sz w:val="22"/>
          <w:szCs w:val="22"/>
        </w:rPr>
        <w:t>：中華民國</w:t>
      </w:r>
      <w:r w:rsidRPr="003E4962">
        <w:rPr>
          <w:rFonts w:eastAsia="標楷體"/>
          <w:color w:val="000000" w:themeColor="text1"/>
          <w:sz w:val="22"/>
          <w:szCs w:val="22"/>
        </w:rPr>
        <w:t>11</w:t>
      </w:r>
      <w:r w:rsidRPr="003E4962">
        <w:rPr>
          <w:rFonts w:eastAsia="標楷體" w:hint="eastAsia"/>
          <w:color w:val="000000" w:themeColor="text1"/>
          <w:sz w:val="22"/>
          <w:szCs w:val="22"/>
        </w:rPr>
        <w:t>5</w:t>
      </w:r>
      <w:r w:rsidRPr="003E4962">
        <w:rPr>
          <w:rFonts w:eastAsia="標楷體"/>
          <w:color w:val="000000" w:themeColor="text1"/>
          <w:sz w:val="22"/>
          <w:szCs w:val="22"/>
        </w:rPr>
        <w:t>年</w:t>
      </w:r>
      <w:r w:rsidRPr="003E4962">
        <w:rPr>
          <w:rFonts w:eastAsia="標楷體" w:hint="eastAsia"/>
          <w:color w:val="000000" w:themeColor="text1"/>
          <w:sz w:val="22"/>
          <w:szCs w:val="22"/>
        </w:rPr>
        <w:t>09</w:t>
      </w:r>
      <w:r w:rsidRPr="003E4962">
        <w:rPr>
          <w:rFonts w:eastAsia="標楷體"/>
          <w:color w:val="000000" w:themeColor="text1"/>
          <w:sz w:val="22"/>
          <w:szCs w:val="22"/>
        </w:rPr>
        <w:t>月</w:t>
      </w:r>
      <w:r w:rsidRPr="003E4962">
        <w:rPr>
          <w:rFonts w:eastAsia="標楷體"/>
          <w:color w:val="000000" w:themeColor="text1"/>
          <w:sz w:val="22"/>
          <w:szCs w:val="22"/>
        </w:rPr>
        <w:t>01</w:t>
      </w:r>
      <w:r w:rsidRPr="003E4962">
        <w:rPr>
          <w:rFonts w:eastAsia="標楷體"/>
          <w:color w:val="000000" w:themeColor="text1"/>
          <w:sz w:val="22"/>
          <w:szCs w:val="22"/>
        </w:rPr>
        <w:t>日至中華民國</w:t>
      </w:r>
      <w:r w:rsidRPr="003E4962">
        <w:rPr>
          <w:rFonts w:eastAsia="標楷體"/>
          <w:color w:val="000000" w:themeColor="text1"/>
          <w:sz w:val="22"/>
          <w:szCs w:val="22"/>
        </w:rPr>
        <w:t>1</w:t>
      </w:r>
      <w:r w:rsidRPr="003E4962">
        <w:rPr>
          <w:rFonts w:eastAsia="標楷體" w:hint="eastAsia"/>
          <w:color w:val="000000" w:themeColor="text1"/>
          <w:sz w:val="22"/>
          <w:szCs w:val="22"/>
        </w:rPr>
        <w:t>16</w:t>
      </w:r>
      <w:r w:rsidRPr="003E4962">
        <w:rPr>
          <w:rFonts w:eastAsia="標楷體"/>
          <w:color w:val="000000" w:themeColor="text1"/>
          <w:sz w:val="22"/>
          <w:szCs w:val="22"/>
        </w:rPr>
        <w:t>年</w:t>
      </w:r>
      <w:r w:rsidRPr="003E4962">
        <w:rPr>
          <w:rFonts w:eastAsia="標楷體" w:hint="eastAsia"/>
          <w:color w:val="000000" w:themeColor="text1"/>
          <w:sz w:val="22"/>
          <w:szCs w:val="22"/>
        </w:rPr>
        <w:t>06</w:t>
      </w:r>
      <w:r w:rsidRPr="003E4962">
        <w:rPr>
          <w:rFonts w:eastAsia="標楷體"/>
          <w:color w:val="000000" w:themeColor="text1"/>
          <w:sz w:val="22"/>
          <w:szCs w:val="22"/>
        </w:rPr>
        <w:t>月</w:t>
      </w:r>
      <w:r w:rsidRPr="003E4962">
        <w:rPr>
          <w:rFonts w:eastAsia="標楷體" w:hint="eastAsia"/>
          <w:color w:val="000000" w:themeColor="text1"/>
          <w:sz w:val="22"/>
          <w:szCs w:val="22"/>
        </w:rPr>
        <w:t>30</w:t>
      </w:r>
      <w:r w:rsidRPr="003E4962">
        <w:rPr>
          <w:rFonts w:eastAsia="標楷體"/>
          <w:color w:val="000000" w:themeColor="text1"/>
          <w:sz w:val="22"/>
          <w:szCs w:val="22"/>
        </w:rPr>
        <w:t>日止。</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第四條：計畫經費與補助款</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一、本計畫總經費計新臺幣</w:t>
      </w:r>
      <w:r w:rsidRPr="003E4962">
        <w:rPr>
          <w:rFonts w:eastAsia="標楷體"/>
          <w:color w:val="000000" w:themeColor="text1"/>
          <w:kern w:val="0"/>
          <w:sz w:val="22"/>
          <w:szCs w:val="22"/>
        </w:rPr>
        <w:t>○○○○○○</w:t>
      </w:r>
      <w:r w:rsidRPr="003E4962">
        <w:rPr>
          <w:rFonts w:eastAsia="標楷體"/>
          <w:color w:val="000000" w:themeColor="text1"/>
          <w:sz w:val="22"/>
          <w:szCs w:val="22"/>
        </w:rPr>
        <w:t>元正，包括甲方與經濟部共同撥給</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乙方之補助款（以下簡稱「補助款」）新臺幣</w:t>
      </w:r>
      <w:r w:rsidRPr="003E4962">
        <w:rPr>
          <w:rFonts w:eastAsia="標楷體"/>
          <w:color w:val="000000" w:themeColor="text1"/>
          <w:kern w:val="0"/>
          <w:sz w:val="22"/>
          <w:szCs w:val="22"/>
        </w:rPr>
        <w:t>○○○○○○</w:t>
      </w:r>
      <w:r w:rsidRPr="003E4962">
        <w:rPr>
          <w:rFonts w:eastAsia="標楷體"/>
          <w:color w:val="000000" w:themeColor="text1"/>
          <w:sz w:val="22"/>
          <w:szCs w:val="22"/>
        </w:rPr>
        <w:t>元正，</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乙方自籌款新臺幣</w:t>
      </w:r>
      <w:r w:rsidRPr="003E4962">
        <w:rPr>
          <w:rFonts w:eastAsia="標楷體"/>
          <w:color w:val="000000" w:themeColor="text1"/>
          <w:kern w:val="0"/>
          <w:sz w:val="22"/>
          <w:szCs w:val="22"/>
        </w:rPr>
        <w:t>○○○○○○</w:t>
      </w:r>
      <w:r w:rsidRPr="003E4962">
        <w:rPr>
          <w:rFonts w:eastAsia="標楷體"/>
          <w:color w:val="000000" w:themeColor="text1"/>
          <w:sz w:val="22"/>
          <w:szCs w:val="22"/>
        </w:rPr>
        <w:t>元正，經費內容詳如</w:t>
      </w:r>
      <w:proofErr w:type="gramStart"/>
      <w:r w:rsidRPr="003E4962">
        <w:rPr>
          <w:rFonts w:eastAsia="標楷體"/>
          <w:color w:val="000000" w:themeColor="text1"/>
          <w:sz w:val="22"/>
          <w:szCs w:val="22"/>
        </w:rPr>
        <w:t>所附歲出</w:t>
      </w:r>
      <w:proofErr w:type="gramEnd"/>
      <w:r w:rsidRPr="003E4962">
        <w:rPr>
          <w:rFonts w:eastAsia="標楷體"/>
          <w:color w:val="000000" w:themeColor="text1"/>
          <w:sz w:val="22"/>
          <w:szCs w:val="22"/>
        </w:rPr>
        <w:t>預算分配表。</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二、本計畫經費分</w:t>
      </w:r>
      <w:r w:rsidRPr="003E4962">
        <w:rPr>
          <w:rFonts w:eastAsia="標楷體"/>
          <w:color w:val="000000" w:themeColor="text1"/>
          <w:sz w:val="22"/>
          <w:szCs w:val="22"/>
        </w:rPr>
        <w:t xml:space="preserve">2 </w:t>
      </w:r>
      <w:r w:rsidRPr="003E4962">
        <w:rPr>
          <w:rFonts w:eastAsia="標楷體"/>
          <w:color w:val="000000" w:themeColor="text1"/>
          <w:sz w:val="22"/>
          <w:szCs w:val="22"/>
        </w:rPr>
        <w:t>期分配編列如下</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（一）第</w:t>
      </w:r>
      <w:r w:rsidRPr="003E4962">
        <w:rPr>
          <w:rFonts w:eastAsia="標楷體"/>
          <w:color w:val="000000" w:themeColor="text1"/>
          <w:sz w:val="22"/>
          <w:szCs w:val="22"/>
        </w:rPr>
        <w:t xml:space="preserve">1 </w:t>
      </w:r>
      <w:r w:rsidRPr="003E4962">
        <w:rPr>
          <w:rFonts w:eastAsia="標楷體"/>
          <w:color w:val="000000" w:themeColor="text1"/>
          <w:sz w:val="22"/>
          <w:szCs w:val="22"/>
        </w:rPr>
        <w:t>期計畫經費新臺幣</w:t>
      </w:r>
      <w:r w:rsidRPr="003E4962">
        <w:rPr>
          <w:rFonts w:eastAsia="標楷體"/>
          <w:color w:val="000000" w:themeColor="text1"/>
          <w:kern w:val="0"/>
          <w:sz w:val="22"/>
          <w:szCs w:val="22"/>
        </w:rPr>
        <w:t>○○○○○○</w:t>
      </w:r>
      <w:r w:rsidRPr="003E4962">
        <w:rPr>
          <w:rFonts w:eastAsia="標楷體"/>
          <w:color w:val="000000" w:themeColor="text1"/>
          <w:sz w:val="22"/>
          <w:szCs w:val="22"/>
        </w:rPr>
        <w:t>元，其內含部分補助款新臺幣</w:t>
      </w:r>
      <w:r w:rsidRPr="003E4962">
        <w:rPr>
          <w:rFonts w:eastAsia="標楷體"/>
          <w:color w:val="000000" w:themeColor="text1"/>
          <w:kern w:val="0"/>
          <w:sz w:val="22"/>
          <w:szCs w:val="22"/>
        </w:rPr>
        <w:t>○○○○○○</w:t>
      </w:r>
      <w:r w:rsidRPr="003E4962">
        <w:rPr>
          <w:rFonts w:eastAsia="標楷體"/>
          <w:color w:val="000000" w:themeColor="text1"/>
          <w:sz w:val="22"/>
          <w:szCs w:val="22"/>
        </w:rPr>
        <w:t>元，乙方自籌款新臺幣</w:t>
      </w:r>
      <w:r w:rsidRPr="003E4962">
        <w:rPr>
          <w:rFonts w:eastAsia="標楷體"/>
          <w:color w:val="000000" w:themeColor="text1"/>
          <w:kern w:val="0"/>
          <w:sz w:val="22"/>
          <w:szCs w:val="22"/>
        </w:rPr>
        <w:t>○○○○○○</w:t>
      </w:r>
      <w:r w:rsidRPr="003E4962">
        <w:rPr>
          <w:rFonts w:eastAsia="標楷體"/>
          <w:color w:val="000000" w:themeColor="text1"/>
          <w:sz w:val="22"/>
          <w:szCs w:val="22"/>
        </w:rPr>
        <w:t>元。</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（二）第</w:t>
      </w:r>
      <w:r w:rsidRPr="003E4962">
        <w:rPr>
          <w:rFonts w:eastAsia="標楷體"/>
          <w:color w:val="000000" w:themeColor="text1"/>
          <w:sz w:val="22"/>
          <w:szCs w:val="22"/>
        </w:rPr>
        <w:t xml:space="preserve">2 </w:t>
      </w:r>
      <w:r w:rsidRPr="003E4962">
        <w:rPr>
          <w:rFonts w:eastAsia="標楷體"/>
          <w:color w:val="000000" w:themeColor="text1"/>
          <w:sz w:val="22"/>
          <w:szCs w:val="22"/>
        </w:rPr>
        <w:t>期計畫經費新臺幣</w:t>
      </w:r>
      <w:r w:rsidRPr="003E4962">
        <w:rPr>
          <w:rFonts w:eastAsia="標楷體"/>
          <w:color w:val="000000" w:themeColor="text1"/>
          <w:kern w:val="0"/>
          <w:sz w:val="22"/>
          <w:szCs w:val="22"/>
        </w:rPr>
        <w:t>○○○○○○</w:t>
      </w:r>
      <w:r w:rsidRPr="003E4962">
        <w:rPr>
          <w:rFonts w:eastAsia="標楷體"/>
          <w:color w:val="000000" w:themeColor="text1"/>
          <w:sz w:val="22"/>
          <w:szCs w:val="22"/>
        </w:rPr>
        <w:t>元，其內含部分補助款新臺幣</w:t>
      </w:r>
      <w:r w:rsidRPr="003E4962">
        <w:rPr>
          <w:rFonts w:eastAsia="標楷體"/>
          <w:color w:val="000000" w:themeColor="text1"/>
          <w:kern w:val="0"/>
          <w:sz w:val="22"/>
          <w:szCs w:val="22"/>
        </w:rPr>
        <w:t>○○○○○○</w:t>
      </w:r>
      <w:r w:rsidRPr="003E4962">
        <w:rPr>
          <w:rFonts w:eastAsia="標楷體"/>
          <w:color w:val="000000" w:themeColor="text1"/>
          <w:sz w:val="22"/>
          <w:szCs w:val="22"/>
        </w:rPr>
        <w:t>元，乙方自籌款新臺幣</w:t>
      </w:r>
      <w:r w:rsidRPr="003E4962">
        <w:rPr>
          <w:rFonts w:eastAsia="標楷體"/>
          <w:color w:val="000000" w:themeColor="text1"/>
          <w:kern w:val="0"/>
          <w:sz w:val="22"/>
          <w:szCs w:val="22"/>
        </w:rPr>
        <w:t>○○○○○○</w:t>
      </w:r>
      <w:r w:rsidRPr="003E4962">
        <w:rPr>
          <w:rFonts w:eastAsia="標楷體"/>
          <w:color w:val="000000" w:themeColor="text1"/>
          <w:sz w:val="22"/>
          <w:szCs w:val="22"/>
        </w:rPr>
        <w:t>元。</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第五條：補助款之撥付</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一、本計畫須於經濟部各年度專案經費完成法定預算程序並由甲方依據「經濟部（審定函）」核定撥付甲方協助款後，始得辦理本契約該年度之補助款撥款事宜。</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二、本計畫補助為一次簽約兩期撥付，各期補助款由乙方依據前條約定，檢具與請款金額一致之領據，按期向甲方申請撥付。第一期補助款（補助經費之</w:t>
      </w:r>
      <w:r w:rsidRPr="003E4962">
        <w:rPr>
          <w:rFonts w:eastAsia="標楷體"/>
          <w:color w:val="000000" w:themeColor="text1"/>
          <w:sz w:val="22"/>
          <w:szCs w:val="22"/>
        </w:rPr>
        <w:t>50</w:t>
      </w:r>
      <w:r w:rsidRPr="003E4962">
        <w:rPr>
          <w:rFonts w:eastAsia="標楷體"/>
          <w:color w:val="000000" w:themeColor="text1"/>
          <w:sz w:val="22"/>
          <w:szCs w:val="22"/>
        </w:rPr>
        <w:t>％）在簽約後撥付。</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三、第二期補助款（即尾款）乙方應於計畫結束</w:t>
      </w:r>
      <w:r w:rsidRPr="003E4962">
        <w:rPr>
          <w:rFonts w:eastAsia="標楷體"/>
          <w:color w:val="000000" w:themeColor="text1"/>
          <w:sz w:val="22"/>
          <w:szCs w:val="22"/>
        </w:rPr>
        <w:t>10</w:t>
      </w:r>
      <w:r w:rsidRPr="003E4962">
        <w:rPr>
          <w:rFonts w:eastAsia="標楷體"/>
          <w:color w:val="000000" w:themeColor="text1"/>
          <w:sz w:val="22"/>
          <w:szCs w:val="22"/>
        </w:rPr>
        <w:t>日</w:t>
      </w:r>
      <w:proofErr w:type="gramStart"/>
      <w:r w:rsidRPr="003E4962">
        <w:rPr>
          <w:rFonts w:eastAsia="標楷體"/>
          <w:color w:val="000000" w:themeColor="text1"/>
          <w:sz w:val="22"/>
          <w:szCs w:val="22"/>
        </w:rPr>
        <w:t>內向甲</w:t>
      </w:r>
      <w:proofErr w:type="gramEnd"/>
      <w:r w:rsidRPr="003E4962">
        <w:rPr>
          <w:rFonts w:eastAsia="標楷體"/>
          <w:color w:val="000000" w:themeColor="text1"/>
          <w:sz w:val="22"/>
          <w:szCs w:val="22"/>
        </w:rPr>
        <w:t>方提出結案報告及會計報告，經甲方</w:t>
      </w:r>
      <w:r w:rsidRPr="003E4962">
        <w:rPr>
          <w:rFonts w:eastAsia="標楷體"/>
          <w:color w:val="000000" w:themeColor="text1"/>
          <w:sz w:val="22"/>
          <w:szCs w:val="22"/>
        </w:rPr>
        <w:t xml:space="preserve"> </w:t>
      </w:r>
      <w:r w:rsidRPr="003E4962">
        <w:rPr>
          <w:rFonts w:eastAsia="標楷體"/>
          <w:color w:val="000000" w:themeColor="text1"/>
          <w:sz w:val="22"/>
          <w:szCs w:val="22"/>
        </w:rPr>
        <w:t>計畫結案審查通過後，依甲方通知審查結果</w:t>
      </w:r>
      <w:r w:rsidRPr="003E4962">
        <w:rPr>
          <w:rFonts w:eastAsia="標楷體"/>
          <w:color w:val="000000" w:themeColor="text1"/>
          <w:sz w:val="22"/>
          <w:szCs w:val="22"/>
        </w:rPr>
        <w:t>10</w:t>
      </w:r>
      <w:r w:rsidRPr="003E4962">
        <w:rPr>
          <w:rFonts w:eastAsia="標楷體"/>
          <w:color w:val="000000" w:themeColor="text1"/>
          <w:sz w:val="22"/>
          <w:szCs w:val="22"/>
        </w:rPr>
        <w:t>日內檢具修訂後結案報告，並申請撥款。甲方完成審核後撥付補助款尾款，撥款金額以補助款為上限並依本計畫經費動支決算情形核實報銷，動支未達本計畫經費部分則由</w:t>
      </w:r>
      <w:proofErr w:type="gramStart"/>
      <w:r w:rsidRPr="003E4962">
        <w:rPr>
          <w:rFonts w:eastAsia="標楷體"/>
          <w:color w:val="000000" w:themeColor="text1"/>
          <w:sz w:val="22"/>
          <w:szCs w:val="22"/>
        </w:rPr>
        <w:t>補助款扣減</w:t>
      </w:r>
      <w:proofErr w:type="gramEnd"/>
      <w:r w:rsidRPr="003E4962">
        <w:rPr>
          <w:rFonts w:eastAsia="標楷體"/>
          <w:color w:val="000000" w:themeColor="text1"/>
          <w:sz w:val="22"/>
          <w:szCs w:val="22"/>
        </w:rPr>
        <w:t>或追繳。</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四、乙方於收到甲方通知繳交簽約之修正計畫書、期中報告、結案報告、修正結案報告及專戶存儲之利息後，應於通知期限內辦理；逾期繳交時，甲方得視情節提出終止契約或解除契約。</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五、乙方於結案報告內之會計報告，須檢具會計師</w:t>
      </w:r>
      <w:proofErr w:type="gramStart"/>
      <w:r w:rsidRPr="003E4962">
        <w:rPr>
          <w:rFonts w:eastAsia="標楷體"/>
          <w:color w:val="000000" w:themeColor="text1"/>
          <w:sz w:val="22"/>
          <w:szCs w:val="22"/>
        </w:rPr>
        <w:t>簽證供甲方</w:t>
      </w:r>
      <w:proofErr w:type="gramEnd"/>
      <w:r w:rsidRPr="003E4962">
        <w:rPr>
          <w:rFonts w:eastAsia="標楷體"/>
          <w:color w:val="000000" w:themeColor="text1"/>
          <w:sz w:val="22"/>
          <w:szCs w:val="22"/>
        </w:rPr>
        <w:t>審核，乙方如未檢</w:t>
      </w:r>
      <w:proofErr w:type="gramStart"/>
      <w:r w:rsidRPr="003E4962">
        <w:rPr>
          <w:rFonts w:eastAsia="標楷體"/>
          <w:color w:val="000000" w:themeColor="text1"/>
          <w:sz w:val="22"/>
          <w:szCs w:val="22"/>
        </w:rPr>
        <w:t>附</w:t>
      </w:r>
      <w:proofErr w:type="gramEnd"/>
      <w:r w:rsidRPr="003E4962">
        <w:rPr>
          <w:rFonts w:eastAsia="標楷體"/>
          <w:color w:val="000000" w:themeColor="text1"/>
          <w:sz w:val="22"/>
          <w:szCs w:val="22"/>
        </w:rPr>
        <w:t>，甲方不予核銷，且簽證費用不得編列於計畫經費中。</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六、本計畫補助款，甲方之預算如有審議變更等特殊原因，甲方得逕行通知調整補助額度與補助款項撥付期日，乙方同意配合辦理，乙方不得異議。</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第六條：經費收支處理</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一、本計畫之</w:t>
      </w:r>
      <w:proofErr w:type="gramStart"/>
      <w:r w:rsidRPr="003E4962">
        <w:rPr>
          <w:rFonts w:eastAsia="標楷體"/>
          <w:color w:val="000000" w:themeColor="text1"/>
          <w:sz w:val="22"/>
          <w:szCs w:val="22"/>
        </w:rPr>
        <w:t>補助款乙方</w:t>
      </w:r>
      <w:proofErr w:type="gramEnd"/>
      <w:r w:rsidRPr="003E4962">
        <w:rPr>
          <w:rFonts w:eastAsia="標楷體"/>
          <w:b/>
          <w:bCs/>
          <w:color w:val="000000" w:themeColor="text1"/>
          <w:sz w:val="22"/>
          <w:szCs w:val="22"/>
          <w:u w:val="single"/>
        </w:rPr>
        <w:t>須設專戶</w:t>
      </w:r>
      <w:r w:rsidRPr="003E4962">
        <w:rPr>
          <w:rFonts w:eastAsia="標楷體"/>
          <w:color w:val="000000" w:themeColor="text1"/>
          <w:sz w:val="22"/>
          <w:szCs w:val="22"/>
        </w:rPr>
        <w:t>(</w:t>
      </w:r>
      <w:r w:rsidRPr="003E4962">
        <w:rPr>
          <w:rFonts w:eastAsia="標楷體"/>
          <w:color w:val="000000" w:themeColor="text1"/>
          <w:kern w:val="0"/>
          <w:sz w:val="22"/>
          <w:szCs w:val="22"/>
        </w:rPr>
        <w:t>○○</w:t>
      </w:r>
      <w:r w:rsidRPr="003E4962">
        <w:rPr>
          <w:rFonts w:eastAsia="標楷體"/>
          <w:color w:val="000000" w:themeColor="text1"/>
          <w:sz w:val="22"/>
          <w:szCs w:val="22"/>
        </w:rPr>
        <w:t>銀行</w:t>
      </w:r>
      <w:r w:rsidRPr="003E4962">
        <w:rPr>
          <w:rFonts w:eastAsia="標楷體"/>
          <w:color w:val="000000" w:themeColor="text1"/>
          <w:kern w:val="0"/>
          <w:sz w:val="22"/>
          <w:szCs w:val="22"/>
        </w:rPr>
        <w:t>○○</w:t>
      </w:r>
      <w:r w:rsidRPr="003E4962">
        <w:rPr>
          <w:rFonts w:eastAsia="標楷體"/>
          <w:color w:val="000000" w:themeColor="text1"/>
          <w:sz w:val="22"/>
          <w:szCs w:val="22"/>
        </w:rPr>
        <w:t>分行</w:t>
      </w:r>
      <w:proofErr w:type="gramStart"/>
      <w:r w:rsidRPr="003E4962">
        <w:rPr>
          <w:rFonts w:eastAsia="標楷體"/>
          <w:color w:val="000000" w:themeColor="text1"/>
          <w:kern w:val="0"/>
          <w:sz w:val="22"/>
          <w:szCs w:val="22"/>
        </w:rPr>
        <w:t>○○-○○-</w:t>
      </w:r>
      <w:proofErr w:type="gramEnd"/>
      <w:r w:rsidRPr="003E4962">
        <w:rPr>
          <w:rFonts w:eastAsia="標楷體"/>
          <w:color w:val="000000" w:themeColor="text1"/>
          <w:kern w:val="0"/>
          <w:sz w:val="22"/>
          <w:szCs w:val="22"/>
        </w:rPr>
        <w:t>○○○○-○○○○</w:t>
      </w:r>
      <w:r w:rsidRPr="003E4962">
        <w:rPr>
          <w:rFonts w:eastAsia="標楷體"/>
          <w:color w:val="000000" w:themeColor="text1"/>
          <w:sz w:val="22"/>
          <w:szCs w:val="22"/>
        </w:rPr>
        <w:t>號帳戶</w:t>
      </w:r>
      <w:r w:rsidRPr="003E4962">
        <w:rPr>
          <w:rFonts w:eastAsia="標楷體"/>
          <w:color w:val="000000" w:themeColor="text1"/>
          <w:sz w:val="22"/>
          <w:szCs w:val="22"/>
        </w:rPr>
        <w:t>)</w:t>
      </w:r>
      <w:r w:rsidRPr="003E4962">
        <w:rPr>
          <w:rFonts w:eastAsia="標楷體"/>
          <w:color w:val="000000" w:themeColor="text1"/>
          <w:sz w:val="22"/>
          <w:szCs w:val="22"/>
        </w:rPr>
        <w:t>存</w:t>
      </w:r>
      <w:r w:rsidRPr="003E4962">
        <w:rPr>
          <w:rFonts w:eastAsia="標楷體"/>
          <w:color w:val="000000" w:themeColor="text1"/>
          <w:sz w:val="22"/>
          <w:szCs w:val="22"/>
        </w:rPr>
        <w:lastRenderedPageBreak/>
        <w:t>儲管理；非經甲方同意不得另存入其他帳戶，亦不得將非補助款之款項存入專戶內。專戶存儲之利息收入</w:t>
      </w:r>
      <w:proofErr w:type="gramStart"/>
      <w:r w:rsidRPr="003E4962">
        <w:rPr>
          <w:rFonts w:eastAsia="標楷體"/>
          <w:color w:val="000000" w:themeColor="text1"/>
          <w:sz w:val="22"/>
          <w:szCs w:val="22"/>
        </w:rPr>
        <w:t>均歸甲</w:t>
      </w:r>
      <w:proofErr w:type="gramEnd"/>
      <w:r w:rsidRPr="003E4962">
        <w:rPr>
          <w:rFonts w:eastAsia="標楷體"/>
          <w:color w:val="000000" w:themeColor="text1"/>
          <w:sz w:val="22"/>
          <w:szCs w:val="22"/>
        </w:rPr>
        <w:t>方所有，乙方應於計畫結束時結清帳戶，並悉數提領交</w:t>
      </w:r>
      <w:proofErr w:type="gramStart"/>
      <w:r w:rsidRPr="003E4962">
        <w:rPr>
          <w:rFonts w:eastAsia="標楷體"/>
          <w:color w:val="000000" w:themeColor="text1"/>
          <w:sz w:val="22"/>
          <w:szCs w:val="22"/>
        </w:rPr>
        <w:t>甲方繳回</w:t>
      </w:r>
      <w:proofErr w:type="gramEnd"/>
      <w:r w:rsidRPr="003E4962">
        <w:rPr>
          <w:rFonts w:eastAsia="標楷體"/>
          <w:color w:val="000000" w:themeColor="text1"/>
          <w:sz w:val="22"/>
          <w:szCs w:val="22"/>
        </w:rPr>
        <w:t>。乙方擅自將補助款</w:t>
      </w:r>
      <w:proofErr w:type="gramStart"/>
      <w:r w:rsidRPr="003E4962">
        <w:rPr>
          <w:rFonts w:eastAsia="標楷體"/>
          <w:color w:val="000000" w:themeColor="text1"/>
          <w:sz w:val="22"/>
          <w:szCs w:val="22"/>
        </w:rPr>
        <w:t>移存專</w:t>
      </w:r>
      <w:proofErr w:type="gramEnd"/>
      <w:r w:rsidRPr="003E4962">
        <w:rPr>
          <w:rFonts w:eastAsia="標楷體"/>
          <w:color w:val="000000" w:themeColor="text1"/>
          <w:sz w:val="22"/>
          <w:szCs w:val="22"/>
        </w:rPr>
        <w:t>戶以外之其他帳戶者，經甲方通知仍未改善，視為違反本契約規定，甲方得隨時終止或解除本契約。</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二、甲方以乙方發票核銷補助款，乙方執行本計畫各項費用之支出應取具合法之原始憑證，其內部憑證應依內部核准程序辦理，並具備本計畫相關負責人員之簽署。</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三、乙方應依本契約附件計畫書中各年度所列之用途，運用補助款。其中人事費用乙方應依法扣繳及申報薪資所得稅，其餘事項悉依甲方所訂經費支出原則或相關稅法規定辦理。</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四、乙方於每月結束後始得就專戶款項於不超過當月支用數之範圍內提領。</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五、本計畫完成或本契約經終止、解除時，乙方應辦理專戶、</w:t>
      </w:r>
      <w:proofErr w:type="gramStart"/>
      <w:r w:rsidRPr="003E4962">
        <w:rPr>
          <w:rFonts w:eastAsia="標楷體"/>
          <w:color w:val="000000" w:themeColor="text1"/>
          <w:sz w:val="22"/>
          <w:szCs w:val="22"/>
        </w:rPr>
        <w:t>專帳</w:t>
      </w:r>
      <w:proofErr w:type="gramEnd"/>
      <w:r w:rsidRPr="003E4962">
        <w:rPr>
          <w:rFonts w:eastAsia="標楷體"/>
          <w:color w:val="000000" w:themeColor="text1"/>
          <w:sz w:val="22"/>
          <w:szCs w:val="22"/>
        </w:rPr>
        <w:t>結清，如有須繳回補助款者，應於本計畫完成或契約終止、解除後十五日內一併繳回甲方，如經甲方催收逾一個月仍</w:t>
      </w:r>
      <w:proofErr w:type="gramStart"/>
      <w:r w:rsidRPr="003E4962">
        <w:rPr>
          <w:rFonts w:eastAsia="標楷體"/>
          <w:color w:val="000000" w:themeColor="text1"/>
          <w:sz w:val="22"/>
          <w:szCs w:val="22"/>
        </w:rPr>
        <w:t>未繳送者</w:t>
      </w:r>
      <w:proofErr w:type="gramEnd"/>
      <w:r w:rsidRPr="003E4962">
        <w:rPr>
          <w:rFonts w:eastAsia="標楷體"/>
          <w:color w:val="000000" w:themeColor="text1"/>
          <w:sz w:val="22"/>
          <w:szCs w:val="22"/>
        </w:rPr>
        <w:t>，甲方得提交行政執行署辦理強制執行。因乙方未繳回或延遲繳回，</w:t>
      </w:r>
      <w:proofErr w:type="gramStart"/>
      <w:r w:rsidRPr="003E4962">
        <w:rPr>
          <w:rFonts w:eastAsia="標楷體"/>
          <w:color w:val="000000" w:themeColor="text1"/>
          <w:sz w:val="22"/>
          <w:szCs w:val="22"/>
        </w:rPr>
        <w:t>致甲方</w:t>
      </w:r>
      <w:proofErr w:type="gramEnd"/>
      <w:r w:rsidRPr="003E4962">
        <w:rPr>
          <w:rFonts w:eastAsia="標楷體"/>
          <w:color w:val="000000" w:themeColor="text1"/>
          <w:sz w:val="22"/>
          <w:szCs w:val="22"/>
        </w:rPr>
        <w:t>所產生訴訟費、律師費、顧問費與其他</w:t>
      </w:r>
      <w:proofErr w:type="gramStart"/>
      <w:r w:rsidRPr="003E4962">
        <w:rPr>
          <w:rFonts w:eastAsia="標楷體"/>
          <w:color w:val="000000" w:themeColor="text1"/>
          <w:sz w:val="22"/>
          <w:szCs w:val="22"/>
        </w:rPr>
        <w:t>之</w:t>
      </w:r>
      <w:proofErr w:type="gramEnd"/>
      <w:r w:rsidRPr="003E4962">
        <w:rPr>
          <w:rFonts w:eastAsia="標楷體"/>
          <w:color w:val="000000" w:themeColor="text1"/>
          <w:sz w:val="22"/>
          <w:szCs w:val="22"/>
        </w:rPr>
        <w:t>損失及相關費用、利息等，概由乙方全額負擔。</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第七條：工作報告及會計報告</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一、期中報告：乙方應期中將計畫之執行及經費動支情形依規定格式向甲方提出工作報告及會計報告紙本各</w:t>
      </w:r>
      <w:r w:rsidRPr="003E4962">
        <w:rPr>
          <w:rFonts w:eastAsia="標楷體"/>
          <w:color w:val="000000" w:themeColor="text1"/>
          <w:sz w:val="22"/>
          <w:szCs w:val="22"/>
        </w:rPr>
        <w:t>2</w:t>
      </w:r>
      <w:r w:rsidRPr="003E4962">
        <w:rPr>
          <w:rFonts w:eastAsia="標楷體"/>
          <w:color w:val="000000" w:themeColor="text1"/>
          <w:sz w:val="22"/>
          <w:szCs w:val="22"/>
        </w:rPr>
        <w:t>份及電子</w:t>
      </w:r>
      <w:proofErr w:type="gramStart"/>
      <w:r w:rsidRPr="003E4962">
        <w:rPr>
          <w:rFonts w:eastAsia="標楷體"/>
          <w:color w:val="000000" w:themeColor="text1"/>
          <w:sz w:val="22"/>
          <w:szCs w:val="22"/>
        </w:rPr>
        <w:t>檔</w:t>
      </w:r>
      <w:proofErr w:type="gramEnd"/>
      <w:r w:rsidRPr="003E4962">
        <w:rPr>
          <w:rFonts w:eastAsia="標楷體"/>
          <w:color w:val="000000" w:themeColor="text1"/>
          <w:sz w:val="22"/>
          <w:szCs w:val="22"/>
        </w:rPr>
        <w:t>1</w:t>
      </w:r>
      <w:r w:rsidRPr="003E4962">
        <w:rPr>
          <w:rFonts w:eastAsia="標楷體"/>
          <w:color w:val="000000" w:themeColor="text1"/>
          <w:sz w:val="22"/>
          <w:szCs w:val="22"/>
        </w:rPr>
        <w:t>份。</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二、結案報告：乙方應於本計畫執行期間結束後十日內，依規定格式提出經費動支報告（草案）及結案報告（草案）紙本各</w:t>
      </w:r>
      <w:r w:rsidRPr="003E4962">
        <w:rPr>
          <w:rFonts w:eastAsia="標楷體"/>
          <w:color w:val="000000" w:themeColor="text1"/>
          <w:sz w:val="22"/>
          <w:szCs w:val="22"/>
        </w:rPr>
        <w:t>2</w:t>
      </w:r>
      <w:r w:rsidRPr="003E4962">
        <w:rPr>
          <w:rFonts w:eastAsia="標楷體"/>
          <w:color w:val="000000" w:themeColor="text1"/>
          <w:sz w:val="22"/>
          <w:szCs w:val="22"/>
        </w:rPr>
        <w:t>份及電子</w:t>
      </w:r>
      <w:proofErr w:type="gramStart"/>
      <w:r w:rsidRPr="003E4962">
        <w:rPr>
          <w:rFonts w:eastAsia="標楷體"/>
          <w:color w:val="000000" w:themeColor="text1"/>
          <w:sz w:val="22"/>
          <w:szCs w:val="22"/>
        </w:rPr>
        <w:t>檔</w:t>
      </w:r>
      <w:proofErr w:type="gramEnd"/>
      <w:r w:rsidRPr="003E4962">
        <w:rPr>
          <w:rFonts w:eastAsia="標楷體"/>
          <w:color w:val="000000" w:themeColor="text1"/>
          <w:sz w:val="22"/>
          <w:szCs w:val="22"/>
        </w:rPr>
        <w:t>1</w:t>
      </w:r>
      <w:r w:rsidRPr="003E4962">
        <w:rPr>
          <w:rFonts w:eastAsia="標楷體"/>
          <w:color w:val="000000" w:themeColor="text1"/>
          <w:sz w:val="22"/>
          <w:szCs w:val="22"/>
        </w:rPr>
        <w:t>份</w:t>
      </w:r>
      <w:proofErr w:type="gramStart"/>
      <w:r w:rsidRPr="003E4962">
        <w:rPr>
          <w:rFonts w:eastAsia="標楷體"/>
          <w:color w:val="000000" w:themeColor="text1"/>
          <w:sz w:val="22"/>
          <w:szCs w:val="22"/>
        </w:rPr>
        <w:t>函送甲方</w:t>
      </w:r>
      <w:proofErr w:type="gramEnd"/>
      <w:r w:rsidRPr="003E4962">
        <w:rPr>
          <w:rFonts w:eastAsia="標楷體"/>
          <w:color w:val="000000" w:themeColor="text1"/>
          <w:sz w:val="22"/>
          <w:szCs w:val="22"/>
        </w:rPr>
        <w:t>，乙方應於審查通過後十日內依審查結果提出修訂後之經費動支報告及結案總報告紙本各</w:t>
      </w:r>
      <w:r w:rsidRPr="003E4962">
        <w:rPr>
          <w:rFonts w:eastAsia="標楷體"/>
          <w:color w:val="000000" w:themeColor="text1"/>
          <w:sz w:val="22"/>
          <w:szCs w:val="22"/>
        </w:rPr>
        <w:t>2</w:t>
      </w:r>
      <w:r w:rsidRPr="003E4962">
        <w:rPr>
          <w:rFonts w:eastAsia="標楷體"/>
          <w:color w:val="000000" w:themeColor="text1"/>
          <w:sz w:val="22"/>
          <w:szCs w:val="22"/>
        </w:rPr>
        <w:t>份及電子</w:t>
      </w:r>
      <w:proofErr w:type="gramStart"/>
      <w:r w:rsidRPr="003E4962">
        <w:rPr>
          <w:rFonts w:eastAsia="標楷體"/>
          <w:color w:val="000000" w:themeColor="text1"/>
          <w:sz w:val="22"/>
          <w:szCs w:val="22"/>
        </w:rPr>
        <w:t>檔</w:t>
      </w:r>
      <w:proofErr w:type="gramEnd"/>
      <w:r w:rsidRPr="003E4962">
        <w:rPr>
          <w:rFonts w:eastAsia="標楷體"/>
          <w:color w:val="000000" w:themeColor="text1"/>
          <w:sz w:val="22"/>
          <w:szCs w:val="22"/>
        </w:rPr>
        <w:t>光碟</w:t>
      </w:r>
      <w:r w:rsidRPr="003E4962">
        <w:rPr>
          <w:rFonts w:eastAsia="標楷體"/>
          <w:color w:val="000000" w:themeColor="text1"/>
          <w:sz w:val="22"/>
          <w:szCs w:val="22"/>
        </w:rPr>
        <w:t>1</w:t>
      </w:r>
      <w:r w:rsidRPr="003E4962">
        <w:rPr>
          <w:rFonts w:eastAsia="標楷體"/>
          <w:color w:val="000000" w:themeColor="text1"/>
          <w:sz w:val="22"/>
          <w:szCs w:val="22"/>
        </w:rPr>
        <w:t>份。</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三、上述各期報告，甲方得視需要要求乙方提前交付。</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四、乙方須配合甲方需求提供本計畫相關資料，除定期之期中、期末查</w:t>
      </w:r>
      <w:proofErr w:type="gramStart"/>
      <w:r w:rsidRPr="003E4962">
        <w:rPr>
          <w:rFonts w:eastAsia="標楷體"/>
          <w:color w:val="000000" w:themeColor="text1"/>
          <w:sz w:val="22"/>
          <w:szCs w:val="22"/>
        </w:rPr>
        <w:t>証</w:t>
      </w:r>
      <w:proofErr w:type="gramEnd"/>
      <w:r w:rsidRPr="003E4962">
        <w:rPr>
          <w:rFonts w:eastAsia="標楷體"/>
          <w:color w:val="000000" w:themeColor="text1"/>
          <w:sz w:val="22"/>
          <w:szCs w:val="22"/>
        </w:rPr>
        <w:t>外，甲方並得不定期派員或委派專業</w:t>
      </w:r>
      <w:proofErr w:type="gramStart"/>
      <w:r w:rsidRPr="003E4962">
        <w:rPr>
          <w:rFonts w:eastAsia="標楷體"/>
          <w:color w:val="000000" w:themeColor="text1"/>
          <w:sz w:val="22"/>
          <w:szCs w:val="22"/>
        </w:rPr>
        <w:t>機構至乙方進行</w:t>
      </w:r>
      <w:proofErr w:type="gramEnd"/>
      <w:r w:rsidRPr="003E4962">
        <w:rPr>
          <w:rFonts w:eastAsia="標楷體"/>
          <w:color w:val="000000" w:themeColor="text1"/>
          <w:sz w:val="22"/>
          <w:szCs w:val="22"/>
        </w:rPr>
        <w:t>實地查訪及查核帳目，以了解計畫進行情況，必要時</w:t>
      </w:r>
      <w:proofErr w:type="gramStart"/>
      <w:r w:rsidRPr="003E4962">
        <w:rPr>
          <w:rFonts w:eastAsia="標楷體"/>
          <w:color w:val="000000" w:themeColor="text1"/>
          <w:sz w:val="22"/>
          <w:szCs w:val="22"/>
        </w:rPr>
        <w:t>得請乙方</w:t>
      </w:r>
      <w:proofErr w:type="gramEnd"/>
      <w:r w:rsidRPr="003E4962">
        <w:rPr>
          <w:rFonts w:eastAsia="標楷體"/>
          <w:color w:val="000000" w:themeColor="text1"/>
          <w:sz w:val="22"/>
          <w:szCs w:val="22"/>
        </w:rPr>
        <w:t>報告本計畫執行情形或作成果發表，乙方應予配合。</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五、承上述，乙方若未能配合或未能符合甲方要求之管考事項，甲方得依本契約第十二條或第十三條，逕行提出契約終止或契約解除。</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第八條：經費查核</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一、甲方</w:t>
      </w:r>
      <w:proofErr w:type="gramStart"/>
      <w:r w:rsidRPr="003E4962">
        <w:rPr>
          <w:rFonts w:eastAsia="標楷體"/>
          <w:color w:val="000000" w:themeColor="text1"/>
          <w:sz w:val="22"/>
          <w:szCs w:val="22"/>
        </w:rPr>
        <w:t>及受甲方</w:t>
      </w:r>
      <w:proofErr w:type="gramEnd"/>
      <w:r w:rsidRPr="003E4962">
        <w:rPr>
          <w:rFonts w:eastAsia="標楷體"/>
          <w:color w:val="000000" w:themeColor="text1"/>
          <w:sz w:val="22"/>
          <w:szCs w:val="22"/>
        </w:rPr>
        <w:t>委派之會計稽核人員及審計機關之相關人員得於契約執行期間隨時查閱乙方與本計畫相關之文件、單據及</w:t>
      </w:r>
      <w:proofErr w:type="gramStart"/>
      <w:r w:rsidRPr="003E4962">
        <w:rPr>
          <w:rFonts w:eastAsia="標楷體"/>
          <w:color w:val="000000" w:themeColor="text1"/>
          <w:sz w:val="22"/>
          <w:szCs w:val="22"/>
        </w:rPr>
        <w:t>帳冊</w:t>
      </w:r>
      <w:proofErr w:type="gramEnd"/>
      <w:r w:rsidRPr="003E4962">
        <w:rPr>
          <w:rFonts w:eastAsia="標楷體"/>
          <w:color w:val="000000" w:themeColor="text1"/>
          <w:sz w:val="22"/>
          <w:szCs w:val="22"/>
        </w:rPr>
        <w:t>，如有不符合本計畫用途之經費，有權不予核銷。</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二、本計畫經費於查核時，乙方實際支出之金額如有超過本計畫經費時，乙方不得要求甲方再增加撥付任何款項；如有未達本計畫經費時，乙方應依照甲方要求時限內改善其動支方式或辦理繳還手續。</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三、乙方應將本計畫經費查核所需之相關憑證妥為保管，如甲方認為憑證非屬適當或無法查核時得不予承認核銷。</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四、乙方應將原始</w:t>
      </w:r>
      <w:proofErr w:type="gramStart"/>
      <w:r w:rsidRPr="003E4962">
        <w:rPr>
          <w:rFonts w:eastAsia="標楷體"/>
          <w:color w:val="000000" w:themeColor="text1"/>
          <w:sz w:val="22"/>
          <w:szCs w:val="22"/>
        </w:rPr>
        <w:t>憑證附同記帳</w:t>
      </w:r>
      <w:proofErr w:type="gramEnd"/>
      <w:r w:rsidRPr="003E4962">
        <w:rPr>
          <w:rFonts w:eastAsia="標楷體"/>
          <w:color w:val="000000" w:themeColor="text1"/>
          <w:sz w:val="22"/>
          <w:szCs w:val="22"/>
        </w:rPr>
        <w:t>憑證，按記帳憑證類別與日期順序</w:t>
      </w:r>
      <w:proofErr w:type="gramStart"/>
      <w:r w:rsidRPr="003E4962">
        <w:rPr>
          <w:rFonts w:eastAsia="標楷體"/>
          <w:color w:val="000000" w:themeColor="text1"/>
          <w:sz w:val="22"/>
          <w:szCs w:val="22"/>
        </w:rPr>
        <w:t>彙訂成</w:t>
      </w:r>
      <w:proofErr w:type="gramEnd"/>
      <w:r w:rsidRPr="003E4962">
        <w:rPr>
          <w:rFonts w:eastAsia="標楷體"/>
          <w:color w:val="000000" w:themeColor="text1"/>
          <w:sz w:val="22"/>
          <w:szCs w:val="22"/>
        </w:rPr>
        <w:t>冊，各種會計憑證、會計報告、帳簿及重要備查簿與機器處理理會計資料儲存體暨處理手冊等應妥為保管備查。</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五、甲方得視</w:t>
      </w:r>
      <w:proofErr w:type="gramStart"/>
      <w:r w:rsidRPr="003E4962">
        <w:rPr>
          <w:rFonts w:eastAsia="標楷體"/>
          <w:color w:val="000000" w:themeColor="text1"/>
          <w:sz w:val="22"/>
          <w:szCs w:val="22"/>
        </w:rPr>
        <w:t>需要請乙方</w:t>
      </w:r>
      <w:proofErr w:type="gramEnd"/>
      <w:r w:rsidRPr="003E4962">
        <w:rPr>
          <w:rFonts w:eastAsia="標楷體"/>
          <w:color w:val="000000" w:themeColor="text1"/>
          <w:sz w:val="22"/>
          <w:szCs w:val="22"/>
        </w:rPr>
        <w:t>提送經權責人員製作、簽具之原始憑證影</w:t>
      </w:r>
      <w:proofErr w:type="gramStart"/>
      <w:r w:rsidRPr="003E4962">
        <w:rPr>
          <w:rFonts w:eastAsia="標楷體"/>
          <w:color w:val="000000" w:themeColor="text1"/>
          <w:sz w:val="22"/>
          <w:szCs w:val="22"/>
        </w:rPr>
        <w:t>本予甲方</w:t>
      </w:r>
      <w:proofErr w:type="gramEnd"/>
      <w:r w:rsidRPr="003E4962">
        <w:rPr>
          <w:rFonts w:eastAsia="標楷體"/>
          <w:color w:val="000000" w:themeColor="text1"/>
          <w:sz w:val="22"/>
          <w:szCs w:val="22"/>
        </w:rPr>
        <w:t>查核。甲方認為有必要時，乙方並應提送銀行</w:t>
      </w:r>
      <w:proofErr w:type="gramStart"/>
      <w:r w:rsidRPr="003E4962">
        <w:rPr>
          <w:rFonts w:eastAsia="標楷體"/>
          <w:color w:val="000000" w:themeColor="text1"/>
          <w:sz w:val="22"/>
          <w:szCs w:val="22"/>
        </w:rPr>
        <w:t>行</w:t>
      </w:r>
      <w:proofErr w:type="gramEnd"/>
      <w:r w:rsidRPr="003E4962">
        <w:rPr>
          <w:rFonts w:eastAsia="標楷體"/>
          <w:color w:val="000000" w:themeColor="text1"/>
          <w:sz w:val="22"/>
          <w:szCs w:val="22"/>
        </w:rPr>
        <w:t>對</w:t>
      </w:r>
      <w:proofErr w:type="gramStart"/>
      <w:r w:rsidRPr="003E4962">
        <w:rPr>
          <w:rFonts w:eastAsia="標楷體"/>
          <w:color w:val="000000" w:themeColor="text1"/>
          <w:sz w:val="22"/>
          <w:szCs w:val="22"/>
        </w:rPr>
        <w:t>帳單</w:t>
      </w:r>
      <w:proofErr w:type="gramEnd"/>
      <w:r w:rsidRPr="003E4962">
        <w:rPr>
          <w:rFonts w:eastAsia="標楷體"/>
          <w:color w:val="000000" w:themeColor="text1"/>
          <w:sz w:val="22"/>
          <w:szCs w:val="22"/>
        </w:rPr>
        <w:t>、銀行存款調節表及動支清冊。</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六、乙方於期末應提供會計師簽證，且簽證費用由乙方自行負擔，不得編列於計畫經費中，其審計委任書應訂明政府審計人員得向會計師調閱與本計畫有關之查核工作底稿，並得諮詢之。</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七、本計畫經費於查核後，如甲方提供之補助款</w:t>
      </w:r>
      <w:proofErr w:type="gramStart"/>
      <w:r w:rsidRPr="003E4962">
        <w:rPr>
          <w:rFonts w:eastAsia="標楷體"/>
          <w:color w:val="000000" w:themeColor="text1"/>
          <w:sz w:val="22"/>
          <w:szCs w:val="22"/>
        </w:rPr>
        <w:t>佔</w:t>
      </w:r>
      <w:proofErr w:type="gramEnd"/>
      <w:r w:rsidRPr="003E4962">
        <w:rPr>
          <w:rFonts w:eastAsia="標楷體"/>
          <w:color w:val="000000" w:themeColor="text1"/>
          <w:sz w:val="22"/>
          <w:szCs w:val="22"/>
        </w:rPr>
        <w:t>本計畫經費比例超過百分之五十（含）時，乙方應依甲方核定繳還部分辦理繳還手續。</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第九條：研發管理制度</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乙方應配合本計畫之執行，建立或改善公司研發管理制度。甲方或甲方委託之機構得對乙方之研發管理制度進行審查。</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第十條：研究成果之歸屬、維護、管理與實施</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一、乙方執行本計畫，所取得之知識、技術及各種智慧財產權等研究成果</w:t>
      </w:r>
      <w:r w:rsidRPr="003E4962">
        <w:rPr>
          <w:rFonts w:eastAsia="標楷體"/>
          <w:color w:val="000000" w:themeColor="text1"/>
          <w:sz w:val="22"/>
          <w:szCs w:val="22"/>
        </w:rPr>
        <w:t>(</w:t>
      </w:r>
      <w:r w:rsidRPr="003E4962">
        <w:rPr>
          <w:rFonts w:eastAsia="標楷體"/>
          <w:color w:val="000000" w:themeColor="text1"/>
          <w:sz w:val="22"/>
          <w:szCs w:val="22"/>
        </w:rPr>
        <w:t>以下簡稱「本研究成果」</w:t>
      </w:r>
      <w:r w:rsidRPr="003E4962">
        <w:rPr>
          <w:rFonts w:eastAsia="標楷體"/>
          <w:color w:val="000000" w:themeColor="text1"/>
          <w:sz w:val="22"/>
          <w:szCs w:val="22"/>
        </w:rPr>
        <w:t>)</w:t>
      </w:r>
      <w:r w:rsidRPr="003E4962">
        <w:rPr>
          <w:rFonts w:eastAsia="標楷體"/>
          <w:color w:val="000000" w:themeColor="text1"/>
          <w:sz w:val="22"/>
          <w:szCs w:val="22"/>
        </w:rPr>
        <w:t>，歸屬乙方所有、或由乙方與共同執行之第三人共有。</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二、乙方有下列情形之</w:t>
      </w:r>
      <w:proofErr w:type="gramStart"/>
      <w:r w:rsidRPr="003E4962">
        <w:rPr>
          <w:rFonts w:eastAsia="標楷體"/>
          <w:color w:val="000000" w:themeColor="text1"/>
          <w:sz w:val="22"/>
          <w:szCs w:val="22"/>
        </w:rPr>
        <w:t>一</w:t>
      </w:r>
      <w:proofErr w:type="gramEnd"/>
      <w:r w:rsidRPr="003E4962">
        <w:rPr>
          <w:rFonts w:eastAsia="標楷體"/>
          <w:color w:val="000000" w:themeColor="text1"/>
          <w:sz w:val="22"/>
          <w:szCs w:val="22"/>
        </w:rPr>
        <w:t>者，甲方得以公開方式徵求，無償或有償授權第三人實</w:t>
      </w:r>
      <w:r w:rsidRPr="003E4962">
        <w:rPr>
          <w:rFonts w:eastAsia="標楷體"/>
          <w:color w:val="000000" w:themeColor="text1"/>
          <w:sz w:val="22"/>
          <w:szCs w:val="22"/>
        </w:rPr>
        <w:lastRenderedPageBreak/>
        <w:t>施本研究成果，乙方應無條件配合辦理。前述授權，在有償授權實施之情形，其所得之</w:t>
      </w:r>
      <w:proofErr w:type="gramStart"/>
      <w:r w:rsidRPr="003E4962">
        <w:rPr>
          <w:rFonts w:eastAsia="標楷體"/>
          <w:color w:val="000000" w:themeColor="text1"/>
          <w:sz w:val="22"/>
          <w:szCs w:val="22"/>
        </w:rPr>
        <w:t>代價歸甲方</w:t>
      </w:r>
      <w:proofErr w:type="gramEnd"/>
      <w:r w:rsidRPr="003E4962">
        <w:rPr>
          <w:rFonts w:eastAsia="標楷體"/>
          <w:color w:val="000000" w:themeColor="text1"/>
          <w:sz w:val="22"/>
          <w:szCs w:val="22"/>
        </w:rPr>
        <w:t>所有，甲方對之有直接請求給付之權利。</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（一）在本契約執行期間或契約滿期後五年內，無正當理由不實施本研究成果，或實施後無正當理由中止者。</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（二）乙方以妨礙環境保護、公共安全及衛生等不當之方式實施本研究成果者。</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（三）為增進重大公共利益所必須者。</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三、基於國家之利益，得為研究之目的，無償、不可轉讓及非專屬實施本研究成果。乙方於授權或轉讓第三人實施本研究成果時，亦應為相同之約定。</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四、本計畫執行</w:t>
      </w:r>
      <w:proofErr w:type="gramStart"/>
      <w:r w:rsidRPr="003E4962">
        <w:rPr>
          <w:rFonts w:eastAsia="標楷體"/>
          <w:color w:val="000000" w:themeColor="text1"/>
          <w:sz w:val="22"/>
          <w:szCs w:val="22"/>
        </w:rPr>
        <w:t>期間，</w:t>
      </w:r>
      <w:proofErr w:type="gramEnd"/>
      <w:r w:rsidRPr="003E4962">
        <w:rPr>
          <w:rFonts w:eastAsia="標楷體"/>
          <w:color w:val="000000" w:themeColor="text1"/>
          <w:sz w:val="22"/>
          <w:szCs w:val="22"/>
        </w:rPr>
        <w:t>研究開發案參與計畫之執行</w:t>
      </w:r>
      <w:proofErr w:type="gramStart"/>
      <w:r w:rsidRPr="003E4962">
        <w:rPr>
          <w:rFonts w:eastAsia="標楷體"/>
          <w:color w:val="000000" w:themeColor="text1"/>
          <w:sz w:val="22"/>
          <w:szCs w:val="22"/>
        </w:rPr>
        <w:t>成員均應據實</w:t>
      </w:r>
      <w:proofErr w:type="gramEnd"/>
      <w:r w:rsidRPr="003E4962">
        <w:rPr>
          <w:rFonts w:eastAsia="標楷體"/>
          <w:color w:val="000000" w:themeColor="text1"/>
          <w:sz w:val="22"/>
          <w:szCs w:val="22"/>
        </w:rPr>
        <w:t>填寫工作記錄簿。對於本研究成果，乙方應建立完整之技術資料管理檔案，甲方得於契約執行期間隨時調</w:t>
      </w:r>
      <w:proofErr w:type="gramStart"/>
      <w:r w:rsidRPr="003E4962">
        <w:rPr>
          <w:rFonts w:eastAsia="標楷體"/>
          <w:color w:val="000000" w:themeColor="text1"/>
          <w:sz w:val="22"/>
          <w:szCs w:val="22"/>
        </w:rPr>
        <w:t>閱</w:t>
      </w:r>
      <w:proofErr w:type="gramEnd"/>
      <w:r w:rsidRPr="003E4962">
        <w:rPr>
          <w:rFonts w:eastAsia="標楷體"/>
          <w:color w:val="000000" w:themeColor="text1"/>
          <w:sz w:val="22"/>
          <w:szCs w:val="22"/>
        </w:rPr>
        <w:t>，乙方應無條件配合。</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五、乙方於本契約之約定義務</w:t>
      </w:r>
      <w:proofErr w:type="gramStart"/>
      <w:r w:rsidRPr="003E4962">
        <w:rPr>
          <w:rFonts w:eastAsia="標楷體"/>
          <w:color w:val="000000" w:themeColor="text1"/>
          <w:sz w:val="22"/>
          <w:szCs w:val="22"/>
        </w:rPr>
        <w:t>未完成前</w:t>
      </w:r>
      <w:proofErr w:type="gramEnd"/>
      <w:r w:rsidRPr="003E4962">
        <w:rPr>
          <w:rFonts w:eastAsia="標楷體"/>
          <w:color w:val="000000" w:themeColor="text1"/>
          <w:sz w:val="22"/>
          <w:szCs w:val="22"/>
        </w:rPr>
        <w:t>，非經甲方書面核准，不得於中華民國境外實施本研究成果。</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六、乙方於計畫完成後將研究成果移往大陸地區實施時，應依『臺灣地區與大陸地區人民關係條例』第三十五條及其相關子法，包括『在大陸地區從事投資或技術合作許可辦法』以及『臺灣地區與大陸地區貿易許可辦法』等相關法令之約定。</w:t>
      </w:r>
      <w:proofErr w:type="gramStart"/>
      <w:r w:rsidRPr="003E4962">
        <w:rPr>
          <w:rFonts w:eastAsia="標楷體"/>
          <w:color w:val="000000" w:themeColor="text1"/>
          <w:sz w:val="22"/>
          <w:szCs w:val="22"/>
        </w:rPr>
        <w:t>但甲乙</w:t>
      </w:r>
      <w:proofErr w:type="gramEnd"/>
      <w:r w:rsidRPr="003E4962">
        <w:rPr>
          <w:rFonts w:eastAsia="標楷體"/>
          <w:color w:val="000000" w:themeColor="text1"/>
          <w:sz w:val="22"/>
          <w:szCs w:val="22"/>
        </w:rPr>
        <w:t>雙方得於</w:t>
      </w:r>
      <w:proofErr w:type="gramStart"/>
      <w:r w:rsidRPr="003E4962">
        <w:rPr>
          <w:rFonts w:eastAsia="標楷體"/>
          <w:color w:val="000000" w:themeColor="text1"/>
          <w:sz w:val="22"/>
          <w:szCs w:val="22"/>
        </w:rPr>
        <w:t>不</w:t>
      </w:r>
      <w:proofErr w:type="gramEnd"/>
      <w:r w:rsidRPr="003E4962">
        <w:rPr>
          <w:rFonts w:eastAsia="標楷體"/>
          <w:color w:val="000000" w:themeColor="text1"/>
          <w:sz w:val="22"/>
          <w:szCs w:val="22"/>
        </w:rPr>
        <w:t>逾越上開規定之範圍，另行約定之，其約定條件</w:t>
      </w:r>
      <w:proofErr w:type="gramStart"/>
      <w:r w:rsidRPr="003E4962">
        <w:rPr>
          <w:rFonts w:eastAsia="標楷體"/>
          <w:color w:val="000000" w:themeColor="text1"/>
          <w:sz w:val="22"/>
          <w:szCs w:val="22"/>
        </w:rPr>
        <w:t>較嚴者</w:t>
      </w:r>
      <w:proofErr w:type="gramEnd"/>
      <w:r w:rsidRPr="003E4962">
        <w:rPr>
          <w:rFonts w:eastAsia="標楷體"/>
          <w:color w:val="000000" w:themeColor="text1"/>
          <w:sz w:val="22"/>
          <w:szCs w:val="22"/>
        </w:rPr>
        <w:t>，乙方不得主張應以前開法令優先適用。</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第十一條：計畫變更、延長</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本計畫執行</w:t>
      </w:r>
      <w:proofErr w:type="gramStart"/>
      <w:r w:rsidRPr="003E4962">
        <w:rPr>
          <w:rFonts w:eastAsia="標楷體"/>
          <w:color w:val="000000" w:themeColor="text1"/>
          <w:sz w:val="22"/>
          <w:szCs w:val="22"/>
        </w:rPr>
        <w:t>期間，</w:t>
      </w:r>
      <w:proofErr w:type="gramEnd"/>
      <w:r w:rsidRPr="003E4962">
        <w:rPr>
          <w:rFonts w:eastAsia="標楷體"/>
          <w:color w:val="000000" w:themeColor="text1"/>
          <w:sz w:val="22"/>
          <w:szCs w:val="22"/>
        </w:rPr>
        <w:t>乙方得於符合原定計畫目標及不增加補助款之原則下，變更計畫執行內容或延長執行期間；但乙方應依甲方規定之格式敘明變更內容或延長</w:t>
      </w:r>
      <w:proofErr w:type="gramStart"/>
      <w:r w:rsidRPr="003E4962">
        <w:rPr>
          <w:rFonts w:eastAsia="標楷體"/>
          <w:color w:val="000000" w:themeColor="text1"/>
          <w:sz w:val="22"/>
          <w:szCs w:val="22"/>
        </w:rPr>
        <w:t>期間，</w:t>
      </w:r>
      <w:proofErr w:type="gramEnd"/>
      <w:r w:rsidRPr="003E4962">
        <w:rPr>
          <w:rFonts w:eastAsia="標楷體"/>
          <w:color w:val="000000" w:themeColor="text1"/>
          <w:sz w:val="22"/>
          <w:szCs w:val="22"/>
        </w:rPr>
        <w:t>並詳述變更之理由，於本契約執行期間屆滿之三十日前以書面通知甲方，經甲方同意後，始可變更執行內容或</w:t>
      </w:r>
      <w:proofErr w:type="gramStart"/>
      <w:r w:rsidRPr="003E4962">
        <w:rPr>
          <w:rFonts w:eastAsia="標楷體"/>
          <w:color w:val="000000" w:themeColor="text1"/>
          <w:sz w:val="22"/>
          <w:szCs w:val="22"/>
        </w:rPr>
        <w:t>期間，</w:t>
      </w:r>
      <w:proofErr w:type="gramEnd"/>
      <w:r w:rsidRPr="003E4962">
        <w:rPr>
          <w:rFonts w:eastAsia="標楷體"/>
          <w:color w:val="000000" w:themeColor="text1"/>
          <w:sz w:val="22"/>
          <w:szCs w:val="22"/>
        </w:rPr>
        <w:t>但延長計畫期間最多</w:t>
      </w:r>
      <w:proofErr w:type="gramStart"/>
      <w:r w:rsidRPr="003E4962">
        <w:rPr>
          <w:rFonts w:eastAsia="標楷體"/>
          <w:color w:val="000000" w:themeColor="text1"/>
          <w:sz w:val="22"/>
          <w:szCs w:val="22"/>
        </w:rPr>
        <w:t>三</w:t>
      </w:r>
      <w:proofErr w:type="gramEnd"/>
      <w:r w:rsidRPr="003E4962">
        <w:rPr>
          <w:rFonts w:eastAsia="標楷體"/>
          <w:color w:val="000000" w:themeColor="text1"/>
          <w:sz w:val="22"/>
          <w:szCs w:val="22"/>
        </w:rPr>
        <w:t>十日</w:t>
      </w:r>
      <w:r w:rsidRPr="003E4962">
        <w:rPr>
          <w:rFonts w:eastAsia="標楷體" w:hint="eastAsia"/>
          <w:color w:val="000000" w:themeColor="text1"/>
          <w:sz w:val="22"/>
          <w:szCs w:val="22"/>
        </w:rPr>
        <w:t>為限</w:t>
      </w:r>
      <w:r w:rsidRPr="003E4962">
        <w:rPr>
          <w:rFonts w:eastAsia="標楷體"/>
          <w:color w:val="000000" w:themeColor="text1"/>
          <w:sz w:val="22"/>
          <w:szCs w:val="22"/>
        </w:rPr>
        <w:t>。</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第十二條：契約終止</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本計畫於年度進行中，如因技術、市場、情勢變遷或不可抗力之因素，而無法完成本計畫時，甲乙雙方皆得提出具體理由停辦本計畫。若由乙方提出申請停辦本計畫者，需以書面敘明理由，經甲方同意並以書面通知乙方始生終止本契約之效力。其由甲方提出停辦本計畫者，</w:t>
      </w:r>
      <w:proofErr w:type="gramStart"/>
      <w:r w:rsidRPr="003E4962">
        <w:rPr>
          <w:rFonts w:eastAsia="標楷體"/>
          <w:color w:val="000000" w:themeColor="text1"/>
          <w:sz w:val="22"/>
          <w:szCs w:val="22"/>
        </w:rPr>
        <w:t>免經乙方</w:t>
      </w:r>
      <w:proofErr w:type="gramEnd"/>
      <w:r w:rsidRPr="003E4962">
        <w:rPr>
          <w:rFonts w:eastAsia="標楷體"/>
          <w:color w:val="000000" w:themeColor="text1"/>
          <w:sz w:val="22"/>
          <w:szCs w:val="22"/>
        </w:rPr>
        <w:t>之同意，並自甲方所發通知函中指定之日起終止本契約。計畫之目的已達成或無達成必要時，亦同。</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二、乙方因本計畫之執行，與第三人間有相關權利爭訟事件致本計畫無法繼續執行時，甲方得以書面通知乙方終止本契約。</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三、因不可歸責於甲方之因素，致不足支應計畫之補助款，甲方得</w:t>
      </w:r>
      <w:proofErr w:type="gramStart"/>
      <w:r w:rsidRPr="003E4962">
        <w:rPr>
          <w:rFonts w:eastAsia="標楷體"/>
          <w:color w:val="000000" w:themeColor="text1"/>
          <w:sz w:val="22"/>
          <w:szCs w:val="22"/>
        </w:rPr>
        <w:t>逕</w:t>
      </w:r>
      <w:proofErr w:type="gramEnd"/>
      <w:r w:rsidRPr="003E4962">
        <w:rPr>
          <w:rFonts w:eastAsia="標楷體"/>
          <w:color w:val="000000" w:themeColor="text1"/>
          <w:sz w:val="22"/>
          <w:szCs w:val="22"/>
        </w:rPr>
        <w:t>予刪減補助款，乙方不得異議，並不得對甲方為損害賠償或其他任何請求，甲方之補助預算全數被刪除時，亦同；乙方亦得以補助款被刪減之理由向甲方提出終止本契約之申請，於甲方同意並以書面通知乙方後始可終止本契約。</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四、本契約所稱之「不可抗力」情形係指任何因甲乙雙方不能控制之情形如戰爭、暴動、禁運、罷工、颱風、水災、火災、地震或其他不可歸責於任何一方之事由，</w:t>
      </w:r>
      <w:proofErr w:type="gramStart"/>
      <w:r w:rsidRPr="003E4962">
        <w:rPr>
          <w:rFonts w:eastAsia="標楷體"/>
          <w:color w:val="000000" w:themeColor="text1"/>
          <w:sz w:val="22"/>
          <w:szCs w:val="22"/>
        </w:rPr>
        <w:t>致甲方</w:t>
      </w:r>
      <w:proofErr w:type="gramEnd"/>
      <w:r w:rsidRPr="003E4962">
        <w:rPr>
          <w:rFonts w:eastAsia="標楷體"/>
          <w:color w:val="000000" w:themeColor="text1"/>
          <w:sz w:val="22"/>
          <w:szCs w:val="22"/>
        </w:rPr>
        <w:t>或乙方不能執行本計畫</w:t>
      </w:r>
      <w:proofErr w:type="gramStart"/>
      <w:r w:rsidRPr="003E4962">
        <w:rPr>
          <w:rFonts w:eastAsia="標楷體"/>
          <w:color w:val="000000" w:themeColor="text1"/>
          <w:sz w:val="22"/>
          <w:szCs w:val="22"/>
        </w:rPr>
        <w:t>或履履行</w:t>
      </w:r>
      <w:proofErr w:type="gramEnd"/>
      <w:r w:rsidRPr="003E4962">
        <w:rPr>
          <w:rFonts w:eastAsia="標楷體"/>
          <w:color w:val="000000" w:themeColor="text1"/>
          <w:sz w:val="22"/>
          <w:szCs w:val="22"/>
        </w:rPr>
        <w:t>本契約者。</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第十三條：契約解除</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乙方執行本計畫有下列情形之</w:t>
      </w:r>
      <w:proofErr w:type="gramStart"/>
      <w:r w:rsidRPr="003E4962">
        <w:rPr>
          <w:rFonts w:eastAsia="標楷體"/>
          <w:color w:val="000000" w:themeColor="text1"/>
          <w:sz w:val="22"/>
          <w:szCs w:val="22"/>
        </w:rPr>
        <w:t>一</w:t>
      </w:r>
      <w:proofErr w:type="gramEnd"/>
      <w:r w:rsidRPr="003E4962">
        <w:rPr>
          <w:rFonts w:eastAsia="標楷體"/>
          <w:color w:val="000000" w:themeColor="text1"/>
          <w:sz w:val="22"/>
          <w:szCs w:val="22"/>
        </w:rPr>
        <w:t>者，甲方得逕行以書面通知乙方解除本契約：</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一、補助經費挪移他用。</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二、無正當理由停止本計畫之工作或進度嚴重落後，經甲方通知改善而未改善者。</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三、所開發之技術或產品與計畫書所列差距過大且可歸責於</w:t>
      </w:r>
      <w:proofErr w:type="gramStart"/>
      <w:r w:rsidRPr="003E4962">
        <w:rPr>
          <w:rFonts w:eastAsia="標楷體"/>
          <w:color w:val="000000" w:themeColor="text1"/>
          <w:sz w:val="22"/>
          <w:szCs w:val="22"/>
        </w:rPr>
        <w:t>乙方者</w:t>
      </w:r>
      <w:proofErr w:type="gramEnd"/>
      <w:r w:rsidRPr="003E4962">
        <w:rPr>
          <w:rFonts w:eastAsia="標楷體"/>
          <w:color w:val="000000" w:themeColor="text1"/>
          <w:sz w:val="22"/>
          <w:szCs w:val="22"/>
        </w:rPr>
        <w:t>，經甲方查證不予結案者。</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四、乙方有其他違反法令或契約之重大情事，顯然影響本計畫之執行者。</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五、乙方不配合甲方及甲方委派之會計稽核人員及審計機關之相關人員查閱與本計畫相關之文件、單據、</w:t>
      </w:r>
      <w:proofErr w:type="gramStart"/>
      <w:r w:rsidRPr="003E4962">
        <w:rPr>
          <w:rFonts w:eastAsia="標楷體"/>
          <w:color w:val="000000" w:themeColor="text1"/>
          <w:sz w:val="22"/>
          <w:szCs w:val="22"/>
        </w:rPr>
        <w:t>帳冊</w:t>
      </w:r>
      <w:proofErr w:type="gramEnd"/>
      <w:r w:rsidRPr="003E4962">
        <w:rPr>
          <w:rFonts w:eastAsia="標楷體"/>
          <w:color w:val="000000" w:themeColor="text1"/>
          <w:sz w:val="22"/>
          <w:szCs w:val="22"/>
        </w:rPr>
        <w:t>等資料。</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第十四條：解除或終止之法律效果</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一、乙方應於本約終止或解除後十五日內，返還結清款項。乙方並應將已完成或進行中之本計畫相關資料</w:t>
      </w:r>
      <w:proofErr w:type="gramStart"/>
      <w:r w:rsidRPr="003E4962">
        <w:rPr>
          <w:rFonts w:eastAsia="標楷體"/>
          <w:color w:val="000000" w:themeColor="text1"/>
          <w:sz w:val="22"/>
          <w:szCs w:val="22"/>
        </w:rPr>
        <w:t>料返還甲方</w:t>
      </w:r>
      <w:proofErr w:type="gramEnd"/>
      <w:r w:rsidRPr="003E4962">
        <w:rPr>
          <w:rFonts w:eastAsia="標楷體"/>
          <w:color w:val="000000" w:themeColor="text1"/>
          <w:sz w:val="22"/>
          <w:szCs w:val="22"/>
        </w:rPr>
        <w:t>。</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二、前項所謂「結清款項」係指：</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（一）終止契約時，甲方所撥付而尚未執行及不符本計畫內容之補助款，包括該筆款項</w:t>
      </w:r>
      <w:proofErr w:type="gramStart"/>
      <w:r w:rsidRPr="003E4962">
        <w:rPr>
          <w:rFonts w:eastAsia="標楷體"/>
          <w:color w:val="000000" w:themeColor="text1"/>
          <w:sz w:val="22"/>
          <w:szCs w:val="22"/>
        </w:rPr>
        <w:t>自撥入乙方專戶後</w:t>
      </w:r>
      <w:proofErr w:type="gramEnd"/>
      <w:r w:rsidRPr="003E4962">
        <w:rPr>
          <w:rFonts w:eastAsia="標楷體"/>
          <w:color w:val="000000" w:themeColor="text1"/>
          <w:sz w:val="22"/>
          <w:szCs w:val="22"/>
        </w:rPr>
        <w:t>，至終止契約之日止，衍生之孳息。</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（二）解除契約時，甲方所撥付之全數補助款</w:t>
      </w:r>
      <w:r w:rsidRPr="003E4962">
        <w:rPr>
          <w:rFonts w:eastAsia="標楷體" w:hint="eastAsia"/>
          <w:color w:val="000000" w:themeColor="text1"/>
          <w:sz w:val="22"/>
          <w:szCs w:val="22"/>
        </w:rPr>
        <w:t>以</w:t>
      </w:r>
      <w:r w:rsidRPr="003E4962">
        <w:rPr>
          <w:rFonts w:eastAsia="標楷體"/>
          <w:color w:val="000000" w:themeColor="text1"/>
          <w:sz w:val="22"/>
          <w:szCs w:val="22"/>
        </w:rPr>
        <w:t>及該款項</w:t>
      </w:r>
      <w:proofErr w:type="gramStart"/>
      <w:r w:rsidRPr="003E4962">
        <w:rPr>
          <w:rFonts w:eastAsia="標楷體"/>
          <w:color w:val="000000" w:themeColor="text1"/>
          <w:sz w:val="22"/>
          <w:szCs w:val="22"/>
        </w:rPr>
        <w:t>自撥入乙方專戶後至</w:t>
      </w:r>
      <w:proofErr w:type="gramEnd"/>
      <w:r w:rsidRPr="003E4962">
        <w:rPr>
          <w:rFonts w:eastAsia="標楷體"/>
          <w:color w:val="000000" w:themeColor="text1"/>
          <w:sz w:val="22"/>
          <w:szCs w:val="22"/>
        </w:rPr>
        <w:t>解除契約之日止衍生之孳息。</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三、本契約之解除或終止，不影響甲方任何損害賠償請求權之行使。</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第十五條：第三人權利維護及智慧財產權擔保</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lastRenderedPageBreak/>
        <w:t>一、乙方應於本計畫開始執行前，調查有關本計畫相關技術之各種智慧財產權，避免侵害他人之權利。</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二、乙方保證本研究成果並無侵害他人之智慧財產權，若有他人主張侵權時，乙方應自負其責，概與甲方無涉；</w:t>
      </w:r>
      <w:proofErr w:type="gramStart"/>
      <w:r w:rsidRPr="003E4962">
        <w:rPr>
          <w:rFonts w:eastAsia="標楷體"/>
          <w:color w:val="000000" w:themeColor="text1"/>
          <w:sz w:val="22"/>
          <w:szCs w:val="22"/>
        </w:rPr>
        <w:t>若甲方</w:t>
      </w:r>
      <w:proofErr w:type="gramEnd"/>
      <w:r w:rsidRPr="003E4962">
        <w:rPr>
          <w:rFonts w:eastAsia="標楷體"/>
          <w:color w:val="000000" w:themeColor="text1"/>
          <w:sz w:val="22"/>
          <w:szCs w:val="22"/>
        </w:rPr>
        <w:t>因此受有損害者，並應賠償甲方所受之一切損害。</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第十六條：計畫結束後義務與績效考核</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一、甲方於本計畫執行中或結案後，進行績效評估時，乙方應無條件配合，以增進本計畫對產業升級及經濟發展之效益。</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二、乙方有義</w:t>
      </w:r>
      <w:proofErr w:type="gramStart"/>
      <w:r w:rsidRPr="003E4962">
        <w:rPr>
          <w:rFonts w:eastAsia="標楷體"/>
          <w:color w:val="000000" w:themeColor="text1"/>
          <w:sz w:val="22"/>
          <w:szCs w:val="22"/>
        </w:rPr>
        <w:t>務</w:t>
      </w:r>
      <w:proofErr w:type="gramEnd"/>
      <w:r w:rsidRPr="003E4962">
        <w:rPr>
          <w:rFonts w:eastAsia="標楷體"/>
          <w:color w:val="000000" w:themeColor="text1"/>
          <w:sz w:val="22"/>
          <w:szCs w:val="22"/>
        </w:rPr>
        <w:t>於本計畫結束後三年內，配合甲方之要求提供本計畫執行成效之相關資料，及配合甲方辦理推廣本計畫研究成果之展覽及宣導活動。</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三、乙方績效評估之記錄，列入乙方未來申請其他計畫評選之參考。</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第十七條：揭露及保證</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一、乙方於計畫執行期間內之財務狀況有影響計畫執行之虞時，</w:t>
      </w:r>
      <w:proofErr w:type="gramStart"/>
      <w:r w:rsidRPr="003E4962">
        <w:rPr>
          <w:rFonts w:eastAsia="標楷體"/>
          <w:color w:val="000000" w:themeColor="text1"/>
          <w:sz w:val="22"/>
          <w:szCs w:val="22"/>
        </w:rPr>
        <w:t>乙方負有</w:t>
      </w:r>
      <w:proofErr w:type="gramEnd"/>
      <w:r w:rsidRPr="003E4962">
        <w:rPr>
          <w:rFonts w:eastAsia="標楷體"/>
          <w:color w:val="000000" w:themeColor="text1"/>
          <w:sz w:val="22"/>
          <w:szCs w:val="22"/>
        </w:rPr>
        <w:t>向甲方揭露資訊之義務；甲方並得</w:t>
      </w:r>
      <w:proofErr w:type="gramStart"/>
      <w:r w:rsidRPr="003E4962">
        <w:rPr>
          <w:rFonts w:eastAsia="標楷體"/>
          <w:color w:val="000000" w:themeColor="text1"/>
          <w:sz w:val="22"/>
          <w:szCs w:val="22"/>
        </w:rPr>
        <w:t>逕</w:t>
      </w:r>
      <w:proofErr w:type="gramEnd"/>
      <w:r w:rsidRPr="003E4962">
        <w:rPr>
          <w:rFonts w:eastAsia="標楷體"/>
          <w:color w:val="000000" w:themeColor="text1"/>
          <w:sz w:val="22"/>
          <w:szCs w:val="22"/>
        </w:rPr>
        <w:t>向乙方查詢，乙方不得有虛偽、隱匿、遲延或推托之情事。</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二、乙方保證：</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（一）符合甲方公告內容之申請資格。</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 xml:space="preserve">  </w:t>
      </w:r>
      <w:r w:rsidRPr="003E4962">
        <w:rPr>
          <w:rFonts w:eastAsia="標楷體"/>
          <w:color w:val="000000" w:themeColor="text1"/>
          <w:sz w:val="22"/>
          <w:szCs w:val="22"/>
        </w:rPr>
        <w:t>（二）乙方保證本契約附件計畫書所列之各項經費，均符合「澎湖縣政府辦理地方產業創新研發推動計畫</w:t>
      </w:r>
      <w:r w:rsidRPr="003E4962">
        <w:rPr>
          <w:rFonts w:eastAsia="標楷體"/>
          <w:color w:val="000000" w:themeColor="text1"/>
          <w:sz w:val="22"/>
          <w:szCs w:val="22"/>
        </w:rPr>
        <w:t>(</w:t>
      </w:r>
      <w:r w:rsidRPr="003E4962">
        <w:rPr>
          <w:rFonts w:eastAsia="標楷體"/>
          <w:color w:val="000000" w:themeColor="text1"/>
          <w:sz w:val="22"/>
          <w:szCs w:val="22"/>
        </w:rPr>
        <w:t>地方型</w:t>
      </w:r>
      <w:r w:rsidRPr="003E4962">
        <w:rPr>
          <w:rFonts w:eastAsia="標楷體"/>
          <w:color w:val="000000" w:themeColor="text1"/>
          <w:sz w:val="22"/>
          <w:szCs w:val="22"/>
        </w:rPr>
        <w:t>SBIR)</w:t>
      </w:r>
      <w:r w:rsidRPr="003E4962">
        <w:rPr>
          <w:rFonts w:eastAsia="標楷體"/>
          <w:color w:val="000000" w:themeColor="text1"/>
          <w:sz w:val="22"/>
          <w:szCs w:val="22"/>
        </w:rPr>
        <w:t>作業要點」之規定。</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第十八條：連帶保證</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乙方之代表人應就本契約有關乙方之義</w:t>
      </w:r>
      <w:proofErr w:type="gramStart"/>
      <w:r w:rsidRPr="003E4962">
        <w:rPr>
          <w:rFonts w:eastAsia="標楷體"/>
          <w:color w:val="000000" w:themeColor="text1"/>
          <w:sz w:val="22"/>
          <w:szCs w:val="22"/>
        </w:rPr>
        <w:t>務</w:t>
      </w:r>
      <w:proofErr w:type="gramEnd"/>
      <w:r w:rsidRPr="003E4962">
        <w:rPr>
          <w:rFonts w:eastAsia="標楷體"/>
          <w:color w:val="000000" w:themeColor="text1"/>
          <w:sz w:val="22"/>
          <w:szCs w:val="22"/>
        </w:rPr>
        <w:t>及責任，負連帶保證責任。</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第十九條：名義使用限制及甲方之權利</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除本契約另有特別約定外，乙方執行本計畫不得對外使用甲方名義為法律行為或其他行為。除本契約另有規定外，雙方了解並同意本研究成果所生之一切義務與</w:t>
      </w:r>
      <w:proofErr w:type="gramStart"/>
      <w:r w:rsidRPr="003E4962">
        <w:rPr>
          <w:rFonts w:eastAsia="標楷體"/>
          <w:color w:val="000000" w:themeColor="text1"/>
          <w:sz w:val="22"/>
          <w:szCs w:val="22"/>
        </w:rPr>
        <w:t>責任均與甲</w:t>
      </w:r>
      <w:proofErr w:type="gramEnd"/>
      <w:r w:rsidRPr="003E4962">
        <w:rPr>
          <w:rFonts w:eastAsia="標楷體"/>
          <w:color w:val="000000" w:themeColor="text1"/>
          <w:sz w:val="22"/>
          <w:szCs w:val="22"/>
        </w:rPr>
        <w:t>方無涉。乙方並同意就本契約中有關甲方所得行使之權利。</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第二十條：保密與協助驗收義務</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乙方及其計畫主持人及參與計畫人員，</w:t>
      </w:r>
      <w:proofErr w:type="gramStart"/>
      <w:r w:rsidRPr="003E4962">
        <w:rPr>
          <w:rFonts w:eastAsia="標楷體"/>
          <w:color w:val="000000" w:themeColor="text1"/>
          <w:sz w:val="22"/>
          <w:szCs w:val="22"/>
        </w:rPr>
        <w:t>均應嚴守</w:t>
      </w:r>
      <w:proofErr w:type="gramEnd"/>
      <w:r w:rsidRPr="003E4962">
        <w:rPr>
          <w:rFonts w:eastAsia="標楷體"/>
          <w:color w:val="000000" w:themeColor="text1"/>
          <w:sz w:val="22"/>
          <w:szCs w:val="22"/>
        </w:rPr>
        <w:t>契約內容及甲方之業務機密，不得有侵害甲方權利</w:t>
      </w:r>
      <w:proofErr w:type="gramStart"/>
      <w:r w:rsidRPr="003E4962">
        <w:rPr>
          <w:rFonts w:eastAsia="標楷體"/>
          <w:color w:val="000000" w:themeColor="text1"/>
          <w:sz w:val="22"/>
          <w:szCs w:val="22"/>
        </w:rPr>
        <w:t>利</w:t>
      </w:r>
      <w:proofErr w:type="gramEnd"/>
      <w:r w:rsidRPr="003E4962">
        <w:rPr>
          <w:rFonts w:eastAsia="標楷體"/>
          <w:color w:val="000000" w:themeColor="text1"/>
          <w:sz w:val="22"/>
          <w:szCs w:val="22"/>
        </w:rPr>
        <w:t>之行為，乙方應與其聘用研究人員訂定保密契約，並訂明本研究成果之相關智慧財產權歸屬乙方所有。乙方之聘用研究人員違反保密約定或營業秘密法及其相關規定時，視為乙方違反本條約定，應由乙方對</w:t>
      </w:r>
      <w:proofErr w:type="gramStart"/>
      <w:r w:rsidRPr="003E4962">
        <w:rPr>
          <w:rFonts w:eastAsia="標楷體"/>
          <w:color w:val="000000" w:themeColor="text1"/>
          <w:sz w:val="22"/>
          <w:szCs w:val="22"/>
        </w:rPr>
        <w:t>甲方負損害賠償</w:t>
      </w:r>
      <w:proofErr w:type="gramEnd"/>
      <w:r w:rsidRPr="003E4962">
        <w:rPr>
          <w:rFonts w:eastAsia="標楷體"/>
          <w:color w:val="000000" w:themeColor="text1"/>
          <w:sz w:val="22"/>
          <w:szCs w:val="22"/>
        </w:rPr>
        <w:t>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第二十一條：契約之修改變更</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乙方充分了解並同意本契約係為執行「澎湖縣政府辦理地方產業創新研發推動計畫</w:t>
      </w:r>
      <w:r w:rsidRPr="003E4962">
        <w:rPr>
          <w:rFonts w:eastAsia="標楷體"/>
          <w:color w:val="000000" w:themeColor="text1"/>
          <w:sz w:val="22"/>
          <w:szCs w:val="22"/>
        </w:rPr>
        <w:t>(</w:t>
      </w:r>
      <w:r w:rsidRPr="003E4962">
        <w:rPr>
          <w:rFonts w:eastAsia="標楷體"/>
          <w:color w:val="000000" w:themeColor="text1"/>
          <w:sz w:val="22"/>
          <w:szCs w:val="22"/>
        </w:rPr>
        <w:t>地方型</w:t>
      </w:r>
      <w:r w:rsidRPr="003E4962">
        <w:rPr>
          <w:rFonts w:eastAsia="標楷體"/>
          <w:color w:val="000000" w:themeColor="text1"/>
          <w:sz w:val="22"/>
          <w:szCs w:val="22"/>
        </w:rPr>
        <w:t>SBIR)</w:t>
      </w:r>
      <w:r w:rsidRPr="003E4962">
        <w:rPr>
          <w:rFonts w:eastAsia="標楷體"/>
          <w:color w:val="000000" w:themeColor="text1"/>
          <w:sz w:val="22"/>
          <w:szCs w:val="22"/>
        </w:rPr>
        <w:t>」，為達成該計畫之目的，甲方保留修改本契約之權利，乙方不得異議。除前述約定外，本契約條款之增、</w:t>
      </w:r>
      <w:proofErr w:type="gramStart"/>
      <w:r w:rsidRPr="003E4962">
        <w:rPr>
          <w:rFonts w:eastAsia="標楷體"/>
          <w:color w:val="000000" w:themeColor="text1"/>
          <w:sz w:val="22"/>
          <w:szCs w:val="22"/>
        </w:rPr>
        <w:t>刪</w:t>
      </w:r>
      <w:proofErr w:type="gramEnd"/>
      <w:r w:rsidRPr="003E4962">
        <w:rPr>
          <w:rFonts w:eastAsia="標楷體"/>
          <w:color w:val="000000" w:themeColor="text1"/>
          <w:sz w:val="22"/>
          <w:szCs w:val="22"/>
        </w:rPr>
        <w:t>或變更，須由甲、乙方雙方協議後另以書面為之，並附於本契約後，作為本契約之一部分，原契約經協議更改部份，不再適用。</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第二十二條：棄權之否認</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如甲方未嚴格要求乙方遵守本約之任何條款，甲方之行為，不得被視為放棄以後主張或再為主張該項條款之權利。</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第二十三條：通知送達</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就本契約一切事項所為之通知或要求，以郵局掛號書面送達下列對方聯聯絡處所即視為已送達該方當事人，並且不因實際住居所或營業地有所變更而受影響，如有拒收、遷址不明或其他原因致無法送達時，視為於郵寄時已送達。</w:t>
      </w:r>
      <w:proofErr w:type="gramStart"/>
      <w:r w:rsidRPr="003E4962">
        <w:rPr>
          <w:rFonts w:eastAsia="標楷體"/>
          <w:color w:val="000000" w:themeColor="text1"/>
          <w:sz w:val="22"/>
          <w:szCs w:val="22"/>
        </w:rPr>
        <w:t>倘乙方</w:t>
      </w:r>
      <w:proofErr w:type="gramEnd"/>
      <w:r w:rsidRPr="003E4962">
        <w:rPr>
          <w:rFonts w:eastAsia="標楷體"/>
          <w:color w:val="000000" w:themeColor="text1"/>
          <w:sz w:val="22"/>
          <w:szCs w:val="22"/>
        </w:rPr>
        <w:t>地址變更時，應以書面通知甲方始生效力。</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甲方通訊地址：</w:t>
      </w:r>
      <w:r w:rsidRPr="003E4962">
        <w:rPr>
          <w:rFonts w:eastAsia="標楷體"/>
          <w:color w:val="000000" w:themeColor="text1"/>
          <w:sz w:val="22"/>
          <w:szCs w:val="22"/>
        </w:rPr>
        <w:t xml:space="preserve">88043 </w:t>
      </w:r>
      <w:r w:rsidRPr="003E4962">
        <w:rPr>
          <w:rFonts w:eastAsia="標楷體"/>
          <w:color w:val="000000" w:themeColor="text1"/>
          <w:sz w:val="22"/>
          <w:szCs w:val="22"/>
        </w:rPr>
        <w:t>澎湖縣馬公市治平路</w:t>
      </w:r>
      <w:r w:rsidRPr="003E4962">
        <w:rPr>
          <w:rFonts w:eastAsia="標楷體"/>
          <w:color w:val="000000" w:themeColor="text1"/>
          <w:sz w:val="22"/>
          <w:szCs w:val="22"/>
        </w:rPr>
        <w:t>32</w:t>
      </w:r>
      <w:r w:rsidRPr="003E4962">
        <w:rPr>
          <w:rFonts w:eastAsia="標楷體"/>
          <w:color w:val="000000" w:themeColor="text1"/>
          <w:sz w:val="22"/>
          <w:szCs w:val="22"/>
        </w:rPr>
        <w:t>號</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澎湖縣政府</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電話：（</w:t>
      </w:r>
      <w:r w:rsidRPr="003E4962">
        <w:rPr>
          <w:rFonts w:eastAsia="標楷體"/>
          <w:color w:val="000000" w:themeColor="text1"/>
          <w:sz w:val="22"/>
          <w:szCs w:val="22"/>
        </w:rPr>
        <w:t>06</w:t>
      </w:r>
      <w:r w:rsidRPr="003E4962">
        <w:rPr>
          <w:rFonts w:eastAsia="標楷體"/>
          <w:color w:val="000000" w:themeColor="text1"/>
          <w:sz w:val="22"/>
          <w:szCs w:val="22"/>
        </w:rPr>
        <w:t>）</w:t>
      </w:r>
      <w:r w:rsidRPr="003E4962">
        <w:rPr>
          <w:rFonts w:eastAsia="標楷體"/>
          <w:color w:val="000000" w:themeColor="text1"/>
          <w:sz w:val="22"/>
          <w:szCs w:val="22"/>
        </w:rPr>
        <w:t xml:space="preserve">927-4400 </w:t>
      </w:r>
      <w:r w:rsidRPr="003E4962">
        <w:rPr>
          <w:rFonts w:eastAsia="標楷體"/>
          <w:color w:val="000000" w:themeColor="text1"/>
          <w:sz w:val="22"/>
          <w:szCs w:val="22"/>
        </w:rPr>
        <w:t>轉</w:t>
      </w:r>
      <w:r w:rsidRPr="003E4962">
        <w:rPr>
          <w:rFonts w:eastAsia="標楷體"/>
          <w:color w:val="000000" w:themeColor="text1"/>
          <w:sz w:val="22"/>
          <w:szCs w:val="22"/>
        </w:rPr>
        <w:t>338</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傳真：（</w:t>
      </w:r>
      <w:r w:rsidRPr="003E4962">
        <w:rPr>
          <w:rFonts w:eastAsia="標楷體"/>
          <w:color w:val="000000" w:themeColor="text1"/>
          <w:sz w:val="22"/>
          <w:szCs w:val="22"/>
        </w:rPr>
        <w:t>06</w:t>
      </w:r>
      <w:r w:rsidRPr="003E4962">
        <w:rPr>
          <w:rFonts w:eastAsia="標楷體"/>
          <w:color w:val="000000" w:themeColor="text1"/>
          <w:sz w:val="22"/>
          <w:szCs w:val="22"/>
        </w:rPr>
        <w:t>）</w:t>
      </w:r>
      <w:r w:rsidRPr="003E4962">
        <w:rPr>
          <w:rFonts w:eastAsia="標楷體"/>
          <w:color w:val="000000" w:themeColor="text1"/>
          <w:sz w:val="22"/>
          <w:szCs w:val="22"/>
        </w:rPr>
        <w:t>927-7886</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乙方通訊地址：</w:t>
      </w:r>
      <w:r w:rsidRPr="003E4962">
        <w:rPr>
          <w:rFonts w:eastAsia="標楷體"/>
          <w:color w:val="000000" w:themeColor="text1"/>
          <w:sz w:val="22"/>
          <w:szCs w:val="22"/>
        </w:rPr>
        <w:t>(   )</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電話：</w:t>
      </w:r>
      <w:r w:rsidRPr="003E4962">
        <w:rPr>
          <w:rFonts w:eastAsia="標楷體"/>
          <w:color w:val="000000" w:themeColor="text1"/>
          <w:sz w:val="22"/>
          <w:szCs w:val="22"/>
        </w:rPr>
        <w:t xml:space="preserve">(   ) </w:t>
      </w:r>
      <w:r w:rsidRPr="003E4962">
        <w:rPr>
          <w:rFonts w:eastAsia="標楷體"/>
          <w:color w:val="000000" w:themeColor="text1"/>
          <w:sz w:val="22"/>
          <w:szCs w:val="22"/>
        </w:rPr>
        <w:t>分機：</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傳真：</w:t>
      </w:r>
      <w:r w:rsidRPr="003E4962">
        <w:rPr>
          <w:rFonts w:eastAsia="標楷體"/>
          <w:color w:val="000000" w:themeColor="text1"/>
          <w:sz w:val="22"/>
          <w:szCs w:val="22"/>
        </w:rPr>
        <w:t>(   )</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第二十四條：條文名稱</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本契約各條文及項目之標題，僅係為方便閱讀之用，不得據以解釋或限制各該條文旨意。</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第二十五條：一部無效之效力</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如本契約部分條款依法被認定無效時，其他條款仍繼續有效，並不影響本契約之效力。</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第二十六條：合意管轄法院</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lastRenderedPageBreak/>
        <w:t>一、本契約之解釋、效力及其他未盡事宜，以中華民國法令為</w:t>
      </w:r>
      <w:proofErr w:type="gramStart"/>
      <w:r w:rsidRPr="003E4962">
        <w:rPr>
          <w:rFonts w:eastAsia="標楷體"/>
          <w:color w:val="000000" w:themeColor="text1"/>
          <w:sz w:val="22"/>
          <w:szCs w:val="22"/>
        </w:rPr>
        <w:t>準</w:t>
      </w:r>
      <w:proofErr w:type="gramEnd"/>
      <w:r w:rsidRPr="003E4962">
        <w:rPr>
          <w:rFonts w:eastAsia="標楷體"/>
          <w:color w:val="000000" w:themeColor="text1"/>
          <w:sz w:val="22"/>
          <w:szCs w:val="22"/>
        </w:rPr>
        <w:t>據法。</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二、甲乙雙方同意就本契約所生之一切爭議，由甲方決定依仲裁或訴訟方式處理，甲方如選定仲裁，以澎湖地區為仲裁地點，甲方如選定訴訟，以澎湖地方法院為第一審管轄法院。</w:t>
      </w:r>
    </w:p>
    <w:p w:rsidR="005C3077" w:rsidRPr="003E4962" w:rsidRDefault="005C3077" w:rsidP="005C3077">
      <w:pPr>
        <w:spacing w:line="240" w:lineRule="exact"/>
        <w:jc w:val="both"/>
        <w:rPr>
          <w:rFonts w:eastAsia="標楷體"/>
          <w:b/>
          <w:color w:val="000000" w:themeColor="text1"/>
          <w:sz w:val="22"/>
          <w:szCs w:val="22"/>
        </w:rPr>
      </w:pPr>
      <w:r w:rsidRPr="003E4962">
        <w:rPr>
          <w:rFonts w:eastAsia="標楷體"/>
          <w:b/>
          <w:color w:val="000000" w:themeColor="text1"/>
          <w:sz w:val="22"/>
          <w:szCs w:val="22"/>
        </w:rPr>
        <w:t>第二十七條：其他</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一、乙方不得為任何行為致第三人或相關大眾誤認甲方保證本研究成果或所製造產品之品質、安全與功能。違反前揭之規定者，甲方得解除本契約，並請求所受之損害，且不因本契約之終止而失其效力。乙方並應要求其研究成果受讓人或被授權人遵守本條規定。</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二、乙方所開發之技術應符合清潔生產觀念，並填寫清潔生產自行檢查表。</w:t>
      </w:r>
    </w:p>
    <w:p w:rsidR="005C3077" w:rsidRPr="003E4962" w:rsidRDefault="005C3077" w:rsidP="005C3077">
      <w:pPr>
        <w:spacing w:line="240" w:lineRule="exact"/>
        <w:ind w:leftChars="296" w:left="994" w:hangingChars="129" w:hanging="284"/>
        <w:jc w:val="both"/>
        <w:rPr>
          <w:rFonts w:eastAsia="標楷體"/>
          <w:color w:val="000000" w:themeColor="text1"/>
          <w:sz w:val="22"/>
          <w:szCs w:val="22"/>
        </w:rPr>
      </w:pPr>
      <w:r w:rsidRPr="003E4962">
        <w:rPr>
          <w:rFonts w:eastAsia="標楷體"/>
          <w:color w:val="000000" w:themeColor="text1"/>
          <w:sz w:val="22"/>
          <w:szCs w:val="22"/>
        </w:rPr>
        <w:t>三、本契約自雙方代表人暨計畫主持人簽署日開始生效，並以甲方通知補助簽約函所定日期為計畫起始日。</w:t>
      </w:r>
      <w:proofErr w:type="gramStart"/>
      <w:r w:rsidRPr="003E4962">
        <w:rPr>
          <w:rFonts w:eastAsia="標楷體"/>
          <w:color w:val="000000" w:themeColor="text1"/>
          <w:sz w:val="22"/>
          <w:szCs w:val="22"/>
        </w:rPr>
        <w:t>甲方執正本</w:t>
      </w:r>
      <w:proofErr w:type="gramEnd"/>
      <w:r w:rsidRPr="003E4962">
        <w:rPr>
          <w:rFonts w:eastAsia="標楷體"/>
          <w:color w:val="000000" w:themeColor="text1"/>
          <w:sz w:val="22"/>
          <w:szCs w:val="22"/>
        </w:rPr>
        <w:t>1</w:t>
      </w:r>
      <w:r w:rsidRPr="003E4962">
        <w:rPr>
          <w:rFonts w:eastAsia="標楷體"/>
          <w:color w:val="000000" w:themeColor="text1"/>
          <w:sz w:val="22"/>
          <w:szCs w:val="22"/>
        </w:rPr>
        <w:t>份，副本</w:t>
      </w:r>
      <w:r w:rsidRPr="003E4962">
        <w:rPr>
          <w:rFonts w:eastAsia="標楷體"/>
          <w:color w:val="000000" w:themeColor="text1"/>
          <w:sz w:val="22"/>
          <w:szCs w:val="22"/>
        </w:rPr>
        <w:t>2</w:t>
      </w:r>
      <w:r w:rsidRPr="003E4962">
        <w:rPr>
          <w:rFonts w:eastAsia="標楷體"/>
          <w:color w:val="000000" w:themeColor="text1"/>
          <w:sz w:val="22"/>
          <w:szCs w:val="22"/>
        </w:rPr>
        <w:t>份；</w:t>
      </w:r>
      <w:proofErr w:type="gramStart"/>
      <w:r w:rsidRPr="003E4962">
        <w:rPr>
          <w:rFonts w:eastAsia="標楷體"/>
          <w:color w:val="000000" w:themeColor="text1"/>
          <w:sz w:val="22"/>
          <w:szCs w:val="22"/>
        </w:rPr>
        <w:t>乙方執正本</w:t>
      </w:r>
      <w:proofErr w:type="gramEnd"/>
      <w:r w:rsidRPr="003E4962">
        <w:rPr>
          <w:rFonts w:eastAsia="標楷體"/>
          <w:color w:val="000000" w:themeColor="text1"/>
          <w:sz w:val="22"/>
          <w:szCs w:val="22"/>
        </w:rPr>
        <w:t>1</w:t>
      </w:r>
      <w:r w:rsidRPr="003E4962">
        <w:rPr>
          <w:rFonts w:eastAsia="標楷體"/>
          <w:color w:val="000000" w:themeColor="text1"/>
          <w:sz w:val="22"/>
          <w:szCs w:val="22"/>
        </w:rPr>
        <w:t>份，副本</w:t>
      </w:r>
      <w:r w:rsidRPr="003E4962">
        <w:rPr>
          <w:rFonts w:eastAsia="標楷體"/>
          <w:color w:val="000000" w:themeColor="text1"/>
          <w:sz w:val="22"/>
          <w:szCs w:val="22"/>
        </w:rPr>
        <w:t>1</w:t>
      </w:r>
      <w:r w:rsidRPr="003E4962">
        <w:rPr>
          <w:rFonts w:eastAsia="標楷體"/>
          <w:color w:val="000000" w:themeColor="text1"/>
          <w:sz w:val="22"/>
          <w:szCs w:val="22"/>
        </w:rPr>
        <w:t>份。</w:t>
      </w: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sz w:val="22"/>
          <w:szCs w:val="22"/>
        </w:rPr>
      </w:pPr>
      <w:r w:rsidRPr="005C3077">
        <w:rPr>
          <w:rFonts w:eastAsia="標楷體"/>
          <w:color w:val="000000" w:themeColor="text1"/>
          <w:spacing w:val="110"/>
          <w:kern w:val="0"/>
          <w:sz w:val="22"/>
          <w:szCs w:val="22"/>
          <w:fitText w:val="1100" w:id="-453777664"/>
        </w:rPr>
        <w:t>立約</w:t>
      </w:r>
      <w:r w:rsidRPr="005C3077">
        <w:rPr>
          <w:rFonts w:eastAsia="標楷體"/>
          <w:color w:val="000000" w:themeColor="text1"/>
          <w:kern w:val="0"/>
          <w:sz w:val="22"/>
          <w:szCs w:val="22"/>
          <w:fitText w:val="1100" w:id="-453777664"/>
        </w:rPr>
        <w:t>人</w:t>
      </w:r>
      <w:r w:rsidRPr="003E4962">
        <w:rPr>
          <w:rFonts w:eastAsia="標楷體"/>
          <w:color w:val="000000" w:themeColor="text1"/>
          <w:sz w:val="22"/>
          <w:szCs w:val="22"/>
        </w:rPr>
        <w:t>：</w:t>
      </w:r>
    </w:p>
    <w:p w:rsidR="005C3077" w:rsidRPr="003E4962" w:rsidRDefault="005C3077" w:rsidP="005C3077">
      <w:pPr>
        <w:spacing w:line="240" w:lineRule="exact"/>
        <w:jc w:val="both"/>
        <w:rPr>
          <w:rFonts w:eastAsia="標楷體"/>
          <w:color w:val="000000" w:themeColor="text1"/>
          <w:sz w:val="22"/>
          <w:szCs w:val="22"/>
        </w:rPr>
      </w:pPr>
      <w:r w:rsidRPr="005C3077">
        <w:rPr>
          <w:rFonts w:eastAsia="標楷體"/>
          <w:color w:val="000000" w:themeColor="text1"/>
          <w:spacing w:val="330"/>
          <w:kern w:val="0"/>
          <w:sz w:val="22"/>
          <w:szCs w:val="22"/>
          <w:fitText w:val="1100" w:id="-453777663"/>
        </w:rPr>
        <w:t>甲</w:t>
      </w:r>
      <w:r w:rsidRPr="005C3077">
        <w:rPr>
          <w:rFonts w:eastAsia="標楷體"/>
          <w:color w:val="000000" w:themeColor="text1"/>
          <w:kern w:val="0"/>
          <w:sz w:val="22"/>
          <w:szCs w:val="22"/>
          <w:fitText w:val="1100" w:id="-453777663"/>
        </w:rPr>
        <w:t>方</w:t>
      </w:r>
      <w:r w:rsidRPr="003E4962">
        <w:rPr>
          <w:rFonts w:eastAsia="標楷體"/>
          <w:color w:val="000000" w:themeColor="text1"/>
          <w:sz w:val="22"/>
          <w:szCs w:val="22"/>
        </w:rPr>
        <w:t>：澎湖縣政府</w:t>
      </w:r>
    </w:p>
    <w:p w:rsidR="005C3077" w:rsidRPr="003E4962" w:rsidRDefault="005C3077" w:rsidP="005C3077">
      <w:pPr>
        <w:spacing w:line="240" w:lineRule="exact"/>
        <w:jc w:val="both"/>
        <w:rPr>
          <w:rFonts w:eastAsia="標楷體"/>
          <w:color w:val="000000" w:themeColor="text1"/>
          <w:kern w:val="0"/>
          <w:sz w:val="22"/>
          <w:szCs w:val="22"/>
        </w:rPr>
      </w:pPr>
      <w:r w:rsidRPr="005C3077">
        <w:rPr>
          <w:rFonts w:eastAsia="標楷體"/>
          <w:color w:val="000000" w:themeColor="text1"/>
          <w:spacing w:val="110"/>
          <w:kern w:val="0"/>
          <w:sz w:val="22"/>
          <w:szCs w:val="22"/>
          <w:fitText w:val="1100" w:id="-453777662"/>
        </w:rPr>
        <w:t>代表</w:t>
      </w:r>
      <w:r w:rsidRPr="005C3077">
        <w:rPr>
          <w:rFonts w:eastAsia="標楷體"/>
          <w:color w:val="000000" w:themeColor="text1"/>
          <w:kern w:val="0"/>
          <w:sz w:val="22"/>
          <w:szCs w:val="22"/>
          <w:fitText w:val="1100" w:id="-453777662"/>
        </w:rPr>
        <w:t>人</w:t>
      </w:r>
      <w:r w:rsidRPr="003E4962">
        <w:rPr>
          <w:rFonts w:eastAsia="標楷體"/>
          <w:color w:val="000000" w:themeColor="text1"/>
          <w:sz w:val="22"/>
          <w:szCs w:val="22"/>
        </w:rPr>
        <w:t>：縣長</w:t>
      </w:r>
      <w:r w:rsidRPr="003E4962">
        <w:rPr>
          <w:rFonts w:eastAsia="標楷體"/>
          <w:color w:val="000000" w:themeColor="text1"/>
          <w:sz w:val="22"/>
          <w:szCs w:val="22"/>
        </w:rPr>
        <w:t xml:space="preserve"> </w:t>
      </w:r>
      <w:r w:rsidRPr="003E4962">
        <w:rPr>
          <w:rFonts w:eastAsia="標楷體"/>
          <w:color w:val="000000" w:themeColor="text1"/>
          <w:kern w:val="0"/>
          <w:sz w:val="22"/>
          <w:szCs w:val="22"/>
        </w:rPr>
        <w:t>○○○</w:t>
      </w:r>
    </w:p>
    <w:p w:rsidR="005C3077" w:rsidRPr="003E4962" w:rsidRDefault="005C3077" w:rsidP="005C3077">
      <w:pPr>
        <w:spacing w:line="240" w:lineRule="exact"/>
        <w:jc w:val="both"/>
        <w:rPr>
          <w:rFonts w:eastAsia="標楷體"/>
          <w:color w:val="000000" w:themeColor="text1"/>
          <w:sz w:val="22"/>
          <w:szCs w:val="22"/>
        </w:rPr>
      </w:pPr>
      <w:r w:rsidRPr="005C3077">
        <w:rPr>
          <w:rFonts w:eastAsia="標楷體" w:hint="eastAsia"/>
          <w:color w:val="000000" w:themeColor="text1"/>
          <w:spacing w:val="330"/>
          <w:kern w:val="0"/>
          <w:sz w:val="22"/>
          <w:szCs w:val="22"/>
          <w:fitText w:val="1100" w:id="-453777661"/>
        </w:rPr>
        <w:t>統</w:t>
      </w:r>
      <w:r w:rsidRPr="005C3077">
        <w:rPr>
          <w:rFonts w:eastAsia="標楷體" w:hint="eastAsia"/>
          <w:color w:val="000000" w:themeColor="text1"/>
          <w:kern w:val="0"/>
          <w:sz w:val="22"/>
          <w:szCs w:val="22"/>
          <w:fitText w:val="1100" w:id="-453777661"/>
        </w:rPr>
        <w:t>編</w:t>
      </w:r>
      <w:r w:rsidRPr="003E4962">
        <w:rPr>
          <w:rFonts w:eastAsia="標楷體" w:hint="eastAsia"/>
          <w:color w:val="000000" w:themeColor="text1"/>
          <w:sz w:val="22"/>
          <w:szCs w:val="22"/>
        </w:rPr>
        <w:t>：</w:t>
      </w:r>
      <w:r w:rsidRPr="003E4962">
        <w:rPr>
          <w:rFonts w:eastAsia="標楷體"/>
          <w:color w:val="000000" w:themeColor="text1"/>
          <w:sz w:val="22"/>
          <w:szCs w:val="22"/>
        </w:rPr>
        <w:t>96405802</w:t>
      </w:r>
    </w:p>
    <w:p w:rsidR="005C3077" w:rsidRPr="003E4962" w:rsidRDefault="005C3077" w:rsidP="005C3077">
      <w:pPr>
        <w:spacing w:line="240" w:lineRule="exact"/>
        <w:jc w:val="both"/>
        <w:rPr>
          <w:rFonts w:eastAsia="標楷體"/>
          <w:color w:val="000000" w:themeColor="text1"/>
          <w:sz w:val="22"/>
          <w:szCs w:val="22"/>
        </w:rPr>
      </w:pPr>
      <w:r w:rsidRPr="005C3077">
        <w:rPr>
          <w:rFonts w:eastAsia="標楷體"/>
          <w:color w:val="000000" w:themeColor="text1"/>
          <w:spacing w:val="330"/>
          <w:kern w:val="0"/>
          <w:sz w:val="22"/>
          <w:szCs w:val="22"/>
          <w:fitText w:val="1100" w:id="-453777660"/>
        </w:rPr>
        <w:t>地</w:t>
      </w:r>
      <w:r w:rsidRPr="005C3077">
        <w:rPr>
          <w:rFonts w:eastAsia="標楷體"/>
          <w:color w:val="000000" w:themeColor="text1"/>
          <w:kern w:val="0"/>
          <w:sz w:val="22"/>
          <w:szCs w:val="22"/>
          <w:fitText w:val="1100" w:id="-453777660"/>
        </w:rPr>
        <w:t>址</w:t>
      </w:r>
      <w:r w:rsidRPr="003E4962">
        <w:rPr>
          <w:rFonts w:eastAsia="標楷體"/>
          <w:color w:val="000000" w:themeColor="text1"/>
          <w:sz w:val="22"/>
          <w:szCs w:val="22"/>
        </w:rPr>
        <w:t>：</w:t>
      </w:r>
      <w:r w:rsidRPr="003E4962">
        <w:rPr>
          <w:rFonts w:eastAsia="標楷體"/>
          <w:color w:val="000000" w:themeColor="text1"/>
          <w:sz w:val="22"/>
          <w:szCs w:val="22"/>
        </w:rPr>
        <w:t xml:space="preserve">88043 </w:t>
      </w:r>
      <w:r w:rsidRPr="003E4962">
        <w:rPr>
          <w:rFonts w:eastAsia="標楷體"/>
          <w:color w:val="000000" w:themeColor="text1"/>
          <w:sz w:val="22"/>
          <w:szCs w:val="22"/>
        </w:rPr>
        <w:t>澎湖縣馬公市治平路</w:t>
      </w:r>
      <w:r w:rsidRPr="003E4962">
        <w:rPr>
          <w:rFonts w:eastAsia="標楷體"/>
          <w:color w:val="000000" w:themeColor="text1"/>
          <w:sz w:val="22"/>
          <w:szCs w:val="22"/>
        </w:rPr>
        <w:t>32</w:t>
      </w:r>
      <w:r w:rsidRPr="003E4962">
        <w:rPr>
          <w:rFonts w:eastAsia="標楷體"/>
          <w:color w:val="000000" w:themeColor="text1"/>
          <w:sz w:val="22"/>
          <w:szCs w:val="22"/>
        </w:rPr>
        <w:t>號</w:t>
      </w: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both"/>
        <w:rPr>
          <w:rFonts w:eastAsia="標楷體"/>
          <w:color w:val="000000" w:themeColor="text1"/>
          <w:kern w:val="0"/>
          <w:sz w:val="22"/>
          <w:szCs w:val="22"/>
        </w:rPr>
      </w:pPr>
      <w:r w:rsidRPr="005C3077">
        <w:rPr>
          <w:rFonts w:eastAsia="標楷體"/>
          <w:color w:val="000000" w:themeColor="text1"/>
          <w:spacing w:val="330"/>
          <w:kern w:val="0"/>
          <w:sz w:val="22"/>
          <w:szCs w:val="22"/>
          <w:fitText w:val="1100" w:id="-453777659"/>
        </w:rPr>
        <w:t>乙</w:t>
      </w:r>
      <w:r w:rsidRPr="005C3077">
        <w:rPr>
          <w:rFonts w:eastAsia="標楷體"/>
          <w:color w:val="000000" w:themeColor="text1"/>
          <w:kern w:val="0"/>
          <w:sz w:val="22"/>
          <w:szCs w:val="22"/>
          <w:fitText w:val="1100" w:id="-453777659"/>
        </w:rPr>
        <w:t>方</w:t>
      </w:r>
      <w:r w:rsidRPr="003E4962">
        <w:rPr>
          <w:rFonts w:eastAsia="標楷體"/>
          <w:color w:val="000000" w:themeColor="text1"/>
          <w:sz w:val="22"/>
          <w:szCs w:val="22"/>
        </w:rPr>
        <w:t>：</w:t>
      </w:r>
      <w:r w:rsidRPr="003E4962">
        <w:rPr>
          <w:rFonts w:eastAsia="標楷體"/>
          <w:color w:val="000000" w:themeColor="text1"/>
          <w:kern w:val="0"/>
          <w:sz w:val="22"/>
          <w:szCs w:val="22"/>
        </w:rPr>
        <w:t>○○○○○○</w:t>
      </w:r>
    </w:p>
    <w:p w:rsidR="005C3077" w:rsidRPr="003E4962" w:rsidRDefault="005C3077" w:rsidP="005C3077">
      <w:pPr>
        <w:spacing w:line="240" w:lineRule="exact"/>
        <w:jc w:val="both"/>
        <w:rPr>
          <w:rFonts w:eastAsia="標楷體"/>
          <w:color w:val="000000" w:themeColor="text1"/>
          <w:kern w:val="0"/>
          <w:sz w:val="22"/>
          <w:szCs w:val="22"/>
        </w:rPr>
      </w:pPr>
      <w:r w:rsidRPr="005C3077">
        <w:rPr>
          <w:rFonts w:eastAsia="標楷體"/>
          <w:color w:val="000000" w:themeColor="text1"/>
          <w:spacing w:val="110"/>
          <w:kern w:val="0"/>
          <w:sz w:val="22"/>
          <w:szCs w:val="22"/>
          <w:fitText w:val="1100" w:id="-453777658"/>
        </w:rPr>
        <w:t>代表</w:t>
      </w:r>
      <w:r w:rsidRPr="005C3077">
        <w:rPr>
          <w:rFonts w:eastAsia="標楷體"/>
          <w:color w:val="000000" w:themeColor="text1"/>
          <w:kern w:val="0"/>
          <w:sz w:val="22"/>
          <w:szCs w:val="22"/>
          <w:fitText w:val="1100" w:id="-453777658"/>
        </w:rPr>
        <w:t>人</w:t>
      </w:r>
      <w:r w:rsidRPr="003E4962">
        <w:rPr>
          <w:rFonts w:eastAsia="標楷體"/>
          <w:color w:val="000000" w:themeColor="text1"/>
          <w:sz w:val="22"/>
          <w:szCs w:val="22"/>
        </w:rPr>
        <w:t>：</w:t>
      </w:r>
      <w:r w:rsidRPr="003E4962">
        <w:rPr>
          <w:rFonts w:eastAsia="標楷體"/>
          <w:color w:val="000000" w:themeColor="text1"/>
          <w:kern w:val="0"/>
          <w:sz w:val="22"/>
          <w:szCs w:val="22"/>
        </w:rPr>
        <w:t>○○○</w:t>
      </w:r>
    </w:p>
    <w:p w:rsidR="005C3077" w:rsidRPr="003E4962" w:rsidRDefault="005C3077" w:rsidP="005C3077">
      <w:pPr>
        <w:spacing w:line="240" w:lineRule="exact"/>
        <w:jc w:val="both"/>
        <w:rPr>
          <w:rFonts w:eastAsia="標楷體"/>
          <w:color w:val="000000" w:themeColor="text1"/>
          <w:sz w:val="22"/>
          <w:szCs w:val="22"/>
        </w:rPr>
      </w:pPr>
      <w:r w:rsidRPr="005C3077">
        <w:rPr>
          <w:rFonts w:eastAsia="標楷體" w:hint="eastAsia"/>
          <w:color w:val="000000" w:themeColor="text1"/>
          <w:spacing w:val="330"/>
          <w:kern w:val="0"/>
          <w:sz w:val="22"/>
          <w:szCs w:val="22"/>
          <w:fitText w:val="1100" w:id="-453777657"/>
        </w:rPr>
        <w:t>統</w:t>
      </w:r>
      <w:r w:rsidRPr="005C3077">
        <w:rPr>
          <w:rFonts w:eastAsia="標楷體" w:hint="eastAsia"/>
          <w:color w:val="000000" w:themeColor="text1"/>
          <w:kern w:val="0"/>
          <w:sz w:val="22"/>
          <w:szCs w:val="22"/>
          <w:fitText w:val="1100" w:id="-453777657"/>
        </w:rPr>
        <w:t>編</w:t>
      </w:r>
      <w:r w:rsidRPr="003E4962">
        <w:rPr>
          <w:rFonts w:eastAsia="標楷體" w:hint="eastAsia"/>
          <w:color w:val="000000" w:themeColor="text1"/>
          <w:sz w:val="22"/>
          <w:szCs w:val="22"/>
        </w:rPr>
        <w:t>：</w:t>
      </w:r>
    </w:p>
    <w:p w:rsidR="005C3077" w:rsidRPr="003E4962" w:rsidRDefault="005C3077" w:rsidP="005C3077">
      <w:pPr>
        <w:spacing w:line="240" w:lineRule="exact"/>
        <w:jc w:val="both"/>
        <w:rPr>
          <w:rFonts w:eastAsia="標楷體"/>
          <w:color w:val="000000" w:themeColor="text1"/>
          <w:kern w:val="0"/>
          <w:sz w:val="22"/>
          <w:szCs w:val="22"/>
        </w:rPr>
      </w:pPr>
      <w:r w:rsidRPr="005C3077">
        <w:rPr>
          <w:rFonts w:eastAsia="標楷體"/>
          <w:color w:val="000000" w:themeColor="text1"/>
          <w:spacing w:val="330"/>
          <w:kern w:val="0"/>
          <w:sz w:val="22"/>
          <w:szCs w:val="22"/>
          <w:fitText w:val="1100" w:id="-453777656"/>
        </w:rPr>
        <w:t>地</w:t>
      </w:r>
      <w:r w:rsidRPr="005C3077">
        <w:rPr>
          <w:rFonts w:eastAsia="標楷體"/>
          <w:color w:val="000000" w:themeColor="text1"/>
          <w:kern w:val="0"/>
          <w:sz w:val="22"/>
          <w:szCs w:val="22"/>
          <w:fitText w:val="1100" w:id="-453777656"/>
        </w:rPr>
        <w:t>址</w:t>
      </w:r>
      <w:r w:rsidRPr="003E4962">
        <w:rPr>
          <w:rFonts w:eastAsia="標楷體"/>
          <w:color w:val="000000" w:themeColor="text1"/>
          <w:sz w:val="22"/>
          <w:szCs w:val="22"/>
        </w:rPr>
        <w:t>：</w:t>
      </w:r>
      <w:r w:rsidRPr="003E4962">
        <w:rPr>
          <w:rFonts w:eastAsia="標楷體"/>
          <w:color w:val="000000" w:themeColor="text1"/>
          <w:kern w:val="0"/>
          <w:sz w:val="22"/>
          <w:szCs w:val="22"/>
        </w:rPr>
        <w:t>○○○○○○○○○</w:t>
      </w:r>
    </w:p>
    <w:p w:rsidR="005C3077" w:rsidRPr="003E4962" w:rsidRDefault="005C3077" w:rsidP="005C3077">
      <w:pPr>
        <w:spacing w:line="240" w:lineRule="exact"/>
        <w:jc w:val="both"/>
        <w:rPr>
          <w:rFonts w:eastAsia="標楷體"/>
          <w:color w:val="000000" w:themeColor="text1"/>
          <w:sz w:val="22"/>
          <w:szCs w:val="22"/>
        </w:rPr>
      </w:pPr>
      <w:r w:rsidRPr="003E4962">
        <w:rPr>
          <w:rFonts w:eastAsia="標楷體"/>
          <w:color w:val="000000" w:themeColor="text1"/>
          <w:sz w:val="22"/>
          <w:szCs w:val="22"/>
        </w:rPr>
        <w:t>計畫主持人：</w:t>
      </w:r>
      <w:r w:rsidRPr="003E4962">
        <w:rPr>
          <w:rFonts w:eastAsia="標楷體"/>
          <w:color w:val="000000" w:themeColor="text1"/>
          <w:kern w:val="0"/>
          <w:sz w:val="22"/>
          <w:szCs w:val="22"/>
        </w:rPr>
        <w:t>○○○</w:t>
      </w:r>
    </w:p>
    <w:p w:rsidR="005C3077" w:rsidRPr="003E4962" w:rsidRDefault="005C3077" w:rsidP="005C3077">
      <w:pPr>
        <w:spacing w:line="240" w:lineRule="exact"/>
        <w:jc w:val="both"/>
        <w:rPr>
          <w:rFonts w:eastAsia="標楷體"/>
          <w:color w:val="000000" w:themeColor="text1"/>
          <w:kern w:val="0"/>
          <w:sz w:val="22"/>
          <w:szCs w:val="22"/>
        </w:rPr>
      </w:pPr>
      <w:r w:rsidRPr="005C3077">
        <w:rPr>
          <w:rFonts w:eastAsia="標楷體"/>
          <w:color w:val="000000" w:themeColor="text1"/>
          <w:spacing w:val="330"/>
          <w:kern w:val="0"/>
          <w:sz w:val="22"/>
          <w:szCs w:val="22"/>
          <w:fitText w:val="1100" w:id="-453777655"/>
        </w:rPr>
        <w:t>地</w:t>
      </w:r>
      <w:r w:rsidRPr="005C3077">
        <w:rPr>
          <w:rFonts w:eastAsia="標楷體"/>
          <w:color w:val="000000" w:themeColor="text1"/>
          <w:kern w:val="0"/>
          <w:sz w:val="22"/>
          <w:szCs w:val="22"/>
          <w:fitText w:val="1100" w:id="-453777655"/>
        </w:rPr>
        <w:t>址</w:t>
      </w:r>
      <w:r w:rsidRPr="003E4962">
        <w:rPr>
          <w:rFonts w:eastAsia="標楷體"/>
          <w:color w:val="000000" w:themeColor="text1"/>
          <w:sz w:val="22"/>
          <w:szCs w:val="22"/>
        </w:rPr>
        <w:t>：</w:t>
      </w:r>
      <w:r w:rsidRPr="003E4962">
        <w:rPr>
          <w:rFonts w:eastAsia="標楷體"/>
          <w:color w:val="000000" w:themeColor="text1"/>
          <w:sz w:val="22"/>
          <w:szCs w:val="22"/>
        </w:rPr>
        <w:t>(</w:t>
      </w:r>
      <w:r w:rsidRPr="003E4962">
        <w:rPr>
          <w:rFonts w:eastAsia="標楷體"/>
          <w:color w:val="000000" w:themeColor="text1"/>
          <w:kern w:val="0"/>
          <w:sz w:val="22"/>
          <w:szCs w:val="22"/>
        </w:rPr>
        <w:t>○○○</w:t>
      </w:r>
      <w:r w:rsidRPr="003E4962">
        <w:rPr>
          <w:rFonts w:eastAsia="標楷體"/>
          <w:color w:val="000000" w:themeColor="text1"/>
          <w:sz w:val="22"/>
          <w:szCs w:val="22"/>
        </w:rPr>
        <w:t>)</w:t>
      </w:r>
      <w:r w:rsidRPr="003E4962">
        <w:rPr>
          <w:rFonts w:eastAsia="標楷體"/>
          <w:color w:val="000000" w:themeColor="text1"/>
          <w:kern w:val="0"/>
          <w:sz w:val="22"/>
          <w:szCs w:val="22"/>
        </w:rPr>
        <w:t xml:space="preserve"> ○○○○○○○○○</w:t>
      </w: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kern w:val="0"/>
          <w:sz w:val="22"/>
          <w:szCs w:val="22"/>
        </w:rPr>
      </w:pPr>
    </w:p>
    <w:p w:rsidR="005C3077" w:rsidRPr="003E4962" w:rsidRDefault="005C3077" w:rsidP="005C3077">
      <w:pPr>
        <w:spacing w:line="240" w:lineRule="exact"/>
        <w:jc w:val="both"/>
        <w:rPr>
          <w:rFonts w:eastAsia="標楷體"/>
          <w:color w:val="000000" w:themeColor="text1"/>
          <w:sz w:val="22"/>
          <w:szCs w:val="22"/>
        </w:rPr>
      </w:pPr>
    </w:p>
    <w:p w:rsidR="005C3077" w:rsidRPr="003E4962" w:rsidRDefault="005C3077" w:rsidP="005C3077">
      <w:pPr>
        <w:spacing w:line="240" w:lineRule="exact"/>
        <w:jc w:val="distribute"/>
        <w:rPr>
          <w:rFonts w:eastAsia="標楷體"/>
          <w:color w:val="000000" w:themeColor="text1"/>
          <w:sz w:val="22"/>
          <w:szCs w:val="22"/>
        </w:rPr>
      </w:pPr>
      <w:r w:rsidRPr="003E4962">
        <w:rPr>
          <w:rFonts w:eastAsia="標楷體"/>
          <w:color w:val="000000" w:themeColor="text1"/>
          <w:sz w:val="22"/>
          <w:szCs w:val="22"/>
        </w:rPr>
        <w:t>中華民國</w:t>
      </w:r>
      <w:r w:rsidRPr="003E4962">
        <w:rPr>
          <w:rFonts w:eastAsia="標楷體"/>
          <w:color w:val="000000" w:themeColor="text1"/>
          <w:sz w:val="22"/>
          <w:szCs w:val="22"/>
        </w:rPr>
        <w:t xml:space="preserve">1 1 </w:t>
      </w:r>
      <w:r w:rsidRPr="003E4962">
        <w:rPr>
          <w:rFonts w:eastAsia="標楷體" w:hint="eastAsia"/>
          <w:color w:val="000000" w:themeColor="text1"/>
          <w:sz w:val="22"/>
          <w:szCs w:val="22"/>
        </w:rPr>
        <w:t>5</w:t>
      </w:r>
      <w:r w:rsidRPr="003E4962">
        <w:rPr>
          <w:rFonts w:eastAsia="標楷體"/>
          <w:color w:val="000000" w:themeColor="text1"/>
          <w:sz w:val="22"/>
          <w:szCs w:val="22"/>
        </w:rPr>
        <w:t xml:space="preserve"> </w:t>
      </w:r>
      <w:r w:rsidRPr="003E4962">
        <w:rPr>
          <w:rFonts w:eastAsia="標楷體"/>
          <w:color w:val="000000" w:themeColor="text1"/>
          <w:sz w:val="22"/>
          <w:szCs w:val="22"/>
        </w:rPr>
        <w:t>年</w:t>
      </w:r>
      <w:r w:rsidRPr="003E4962">
        <w:rPr>
          <w:rFonts w:eastAsia="標楷體"/>
          <w:color w:val="000000" w:themeColor="text1"/>
          <w:kern w:val="0"/>
          <w:sz w:val="22"/>
          <w:szCs w:val="22"/>
        </w:rPr>
        <w:t>○○</w:t>
      </w:r>
      <w:r w:rsidRPr="003E4962">
        <w:rPr>
          <w:rFonts w:eastAsia="標楷體"/>
          <w:color w:val="000000" w:themeColor="text1"/>
          <w:sz w:val="22"/>
          <w:szCs w:val="22"/>
        </w:rPr>
        <w:t xml:space="preserve"> </w:t>
      </w:r>
      <w:r w:rsidRPr="003E4962">
        <w:rPr>
          <w:rFonts w:eastAsia="標楷體"/>
          <w:color w:val="000000" w:themeColor="text1"/>
          <w:sz w:val="22"/>
          <w:szCs w:val="22"/>
        </w:rPr>
        <w:t>月</w:t>
      </w:r>
      <w:r w:rsidRPr="003E4962">
        <w:rPr>
          <w:rFonts w:eastAsia="標楷體"/>
          <w:color w:val="000000" w:themeColor="text1"/>
          <w:kern w:val="0"/>
          <w:sz w:val="22"/>
          <w:szCs w:val="22"/>
        </w:rPr>
        <w:t>○○</w:t>
      </w:r>
      <w:r w:rsidRPr="003E4962">
        <w:rPr>
          <w:rFonts w:eastAsia="標楷體"/>
          <w:color w:val="000000" w:themeColor="text1"/>
          <w:sz w:val="22"/>
          <w:szCs w:val="22"/>
        </w:rPr>
        <w:t xml:space="preserve"> </w:t>
      </w:r>
      <w:r w:rsidRPr="003E4962">
        <w:rPr>
          <w:rFonts w:eastAsia="標楷體"/>
          <w:color w:val="000000" w:themeColor="text1"/>
          <w:sz w:val="22"/>
          <w:szCs w:val="22"/>
        </w:rPr>
        <w:t>日</w:t>
      </w:r>
    </w:p>
    <w:p w:rsidR="005C3077" w:rsidRPr="003E4962" w:rsidRDefault="005C3077" w:rsidP="005C3077">
      <w:pPr>
        <w:tabs>
          <w:tab w:val="left" w:pos="5580"/>
        </w:tabs>
        <w:snapToGrid w:val="0"/>
        <w:ind w:right="1582"/>
        <w:jc w:val="distribute"/>
        <w:rPr>
          <w:rFonts w:eastAsia="標楷體"/>
          <w:color w:val="000000" w:themeColor="text1"/>
          <w:sz w:val="36"/>
          <w:szCs w:val="36"/>
        </w:rPr>
      </w:pPr>
    </w:p>
    <w:p w:rsidR="00F67F50" w:rsidRPr="005C3077" w:rsidRDefault="00F67F50">
      <w:bookmarkStart w:id="0" w:name="_GoBack"/>
      <w:bookmarkEnd w:id="0"/>
    </w:p>
    <w:sectPr w:rsidR="00F67F50" w:rsidRPr="005C307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7"/>
    <w:rsid w:val="005C3077"/>
    <w:rsid w:val="00F67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FAED7-7EBB-48A8-8487-5B826B58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0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黃幼蓉</dc:creator>
  <cp:keywords/>
  <dc:description/>
  <cp:lastModifiedBy>黃幼蓉</cp:lastModifiedBy>
  <cp:revision>1</cp:revision>
  <dcterms:created xsi:type="dcterms:W3CDTF">2026-04-30T07:39:00Z</dcterms:created>
  <dcterms:modified xsi:type="dcterms:W3CDTF">2026-04-30T07:39:00Z</dcterms:modified>
</cp:coreProperties>
</file>